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67933" w14:textId="77777777" w:rsidR="00C44326" w:rsidRPr="003E3AC8" w:rsidRDefault="00C173F0">
      <w:pPr>
        <w:rPr>
          <w:rFonts w:ascii="Helvetica Neue" w:hAnsi="Helvetica Neue" w:cstheme="minorHAnsi"/>
          <w:color w:val="000000" w:themeColor="text1"/>
        </w:rPr>
      </w:pPr>
      <w:r w:rsidRPr="003E3AC8">
        <w:rPr>
          <w:rFonts w:ascii="Helvetica Neue" w:hAnsi="Helvetica Neue" w:cstheme="minorHAnsi"/>
          <w:color w:val="000000" w:themeColor="text1"/>
        </w:rPr>
        <w:t>Omtentamen handelsrättslig översiktskurs 2020-05-07</w:t>
      </w:r>
    </w:p>
    <w:p w14:paraId="05145C4B" w14:textId="77777777" w:rsidR="00C173F0" w:rsidRPr="003E3AC8" w:rsidRDefault="00C173F0">
      <w:pPr>
        <w:rPr>
          <w:rFonts w:ascii="Helvetica Neue" w:hAnsi="Helvetica Neue" w:cstheme="minorHAnsi"/>
          <w:color w:val="000000" w:themeColor="text1"/>
        </w:rPr>
      </w:pPr>
      <w:r w:rsidRPr="003E3AC8">
        <w:rPr>
          <w:rFonts w:ascii="Helvetica Neue" w:hAnsi="Helvetica Neue" w:cstheme="minorHAnsi"/>
          <w:color w:val="000000" w:themeColor="text1"/>
        </w:rPr>
        <w:t>Namn: Arvid Häller</w:t>
      </w:r>
    </w:p>
    <w:p w14:paraId="287A215B" w14:textId="290BBF66" w:rsidR="00F260C6" w:rsidRPr="003E3AC8" w:rsidRDefault="00532BE9">
      <w:pPr>
        <w:rPr>
          <w:rFonts w:ascii="Helvetica Neue" w:hAnsi="Helvetica Neue" w:cstheme="minorHAnsi"/>
          <w:color w:val="000000" w:themeColor="text1"/>
        </w:rPr>
      </w:pPr>
      <w:proofErr w:type="spellStart"/>
      <w:r>
        <w:rPr>
          <w:rFonts w:ascii="Helvetica Neue" w:hAnsi="Helvetica Neue" w:cstheme="minorHAnsi"/>
          <w:color w:val="000000" w:themeColor="text1"/>
        </w:rPr>
        <w:t>Personummer</w:t>
      </w:r>
      <w:proofErr w:type="spellEnd"/>
      <w:r>
        <w:rPr>
          <w:rFonts w:ascii="Helvetica Neue" w:hAnsi="Helvetica Neue" w:cstheme="minorHAnsi"/>
          <w:color w:val="000000" w:themeColor="text1"/>
        </w:rPr>
        <w:t xml:space="preserve">: </w:t>
      </w:r>
    </w:p>
    <w:p w14:paraId="705E6E0E" w14:textId="77777777" w:rsidR="00CC3C50" w:rsidRDefault="00F260C6" w:rsidP="00794CB5">
      <w:pPr>
        <w:pStyle w:val="Normalwebb"/>
        <w:shd w:val="clear" w:color="auto" w:fill="FFFFFF"/>
        <w:spacing w:before="180" w:beforeAutospacing="0" w:after="180" w:afterAutospacing="0"/>
        <w:rPr>
          <w:rStyle w:val="Stark"/>
          <w:rFonts w:ascii="Helvetica Neue" w:hAnsi="Helvetica Neue" w:cstheme="minorHAnsi"/>
          <w:color w:val="000000" w:themeColor="text1"/>
        </w:rPr>
      </w:pPr>
      <w:r w:rsidRPr="003E3AC8">
        <w:rPr>
          <w:rStyle w:val="Stark"/>
          <w:rFonts w:ascii="Helvetica Neue" w:hAnsi="Helvetica Neue" w:cstheme="minorHAnsi"/>
          <w:color w:val="000000" w:themeColor="text1"/>
        </w:rPr>
        <w:t>Uppgift 1 (</w:t>
      </w:r>
      <w:proofErr w:type="spellStart"/>
      <w:r w:rsidRPr="003E3AC8">
        <w:rPr>
          <w:rStyle w:val="Stark"/>
          <w:rFonts w:ascii="Helvetica Neue" w:hAnsi="Helvetica Neue" w:cstheme="minorHAnsi"/>
          <w:color w:val="000000" w:themeColor="text1"/>
        </w:rPr>
        <w:t>GHi</w:t>
      </w:r>
      <w:proofErr w:type="spellEnd"/>
      <w:r w:rsidRPr="003E3AC8">
        <w:rPr>
          <w:rStyle w:val="Stark"/>
          <w:rFonts w:ascii="Helvetica Neue" w:hAnsi="Helvetica Neue" w:cstheme="minorHAnsi"/>
          <w:color w:val="000000" w:themeColor="text1"/>
        </w:rPr>
        <w:t>) 5 poäng</w:t>
      </w:r>
    </w:p>
    <w:p w14:paraId="71B112A8" w14:textId="77777777" w:rsidR="00F20A8D" w:rsidRPr="00CC3C50" w:rsidRDefault="00F260C6" w:rsidP="00794CB5">
      <w:pPr>
        <w:pStyle w:val="Normalwebb"/>
        <w:shd w:val="clear" w:color="auto" w:fill="FFFFFF"/>
        <w:spacing w:before="180" w:beforeAutospacing="0" w:after="180" w:afterAutospacing="0"/>
        <w:rPr>
          <w:rFonts w:ascii="Helvetica Neue" w:hAnsi="Helvetica Neue" w:cstheme="minorHAnsi"/>
          <w:b/>
          <w:bCs/>
          <w:color w:val="000000" w:themeColor="text1"/>
        </w:rPr>
      </w:pPr>
      <w:r w:rsidRPr="003E3AC8">
        <w:rPr>
          <w:rFonts w:ascii="Helvetica Neue" w:hAnsi="Helvetica Neue" w:cstheme="minorHAnsi"/>
          <w:color w:val="000000" w:themeColor="text1"/>
        </w:rPr>
        <w:t>Värmlandskaffe skickar anbud</w:t>
      </w:r>
      <w:r w:rsidR="00F20A8D" w:rsidRPr="003E3AC8">
        <w:rPr>
          <w:rFonts w:ascii="Helvetica Neue" w:hAnsi="Helvetica Neue" w:cstheme="minorHAnsi"/>
          <w:color w:val="000000" w:themeColor="text1"/>
        </w:rPr>
        <w:t xml:space="preserve"> i ett brev</w:t>
      </w:r>
      <w:r w:rsidRPr="003E3AC8">
        <w:rPr>
          <w:rFonts w:ascii="Helvetica Neue" w:hAnsi="Helvetica Neue" w:cstheme="minorHAnsi"/>
          <w:color w:val="000000" w:themeColor="text1"/>
        </w:rPr>
        <w:t xml:space="preserve"> om 100kg kaffe till Café Rios den 20/5</w:t>
      </w:r>
      <w:r w:rsidR="00F20A8D" w:rsidRPr="003E3AC8">
        <w:rPr>
          <w:rFonts w:ascii="Helvetica Neue" w:hAnsi="Helvetica Neue" w:cstheme="minorHAnsi"/>
          <w:color w:val="000000" w:themeColor="text1"/>
        </w:rPr>
        <w:t>, detta kom troligtvis fram till Café Rios 21/05</w:t>
      </w:r>
      <w:r w:rsidRPr="003E3AC8">
        <w:rPr>
          <w:rFonts w:ascii="Helvetica Neue" w:hAnsi="Helvetica Neue" w:cstheme="minorHAnsi"/>
          <w:color w:val="000000" w:themeColor="text1"/>
        </w:rPr>
        <w:t xml:space="preserve">. Café Rios antar anbudet genom att skicka tillbaka ett brev den 22/05. Ingen tidsangivelse är angiven. Enligt 1kap 3§ AvtL. </w:t>
      </w:r>
      <w:r w:rsidR="00F20A8D" w:rsidRPr="003E3AC8">
        <w:rPr>
          <w:rFonts w:ascii="Helvetica Neue" w:hAnsi="Helvetica Neue" w:cstheme="minorHAnsi"/>
          <w:color w:val="000000" w:themeColor="text1"/>
        </w:rPr>
        <w:t xml:space="preserve">Så säger lagen att om det görs ett anbud i brev eller telegram utan att tid däri utsättes, måste antagandens svar komma anbudsgivaren till handa inom den </w:t>
      </w:r>
      <w:proofErr w:type="gramStart"/>
      <w:r w:rsidR="00F20A8D" w:rsidRPr="003E3AC8">
        <w:rPr>
          <w:rFonts w:ascii="Helvetica Neue" w:hAnsi="Helvetica Neue" w:cstheme="minorHAnsi"/>
          <w:color w:val="000000" w:themeColor="text1"/>
        </w:rPr>
        <w:t>tid, som</w:t>
      </w:r>
      <w:proofErr w:type="gramEnd"/>
      <w:r w:rsidR="00F20A8D" w:rsidRPr="003E3AC8">
        <w:rPr>
          <w:rFonts w:ascii="Helvetica Neue" w:hAnsi="Helvetica Neue" w:cstheme="minorHAnsi"/>
          <w:color w:val="000000" w:themeColor="text1"/>
        </w:rPr>
        <w:t xml:space="preserve"> vid anbudets avgivande skäligen kunde av honom beräknas åtgå. 1kap 7§ AvtL säger att anbud eller svar som återkallas, vare ej gällande, där återkallelsen kommer den, till vilket anbudet eller svaret är riktat, till handa innan han tager del av detta eller samtidigt. Alltså att vill Värmlandskaffe återkalla anbudet måste de således skicka en notifikation om detta innan eller samtidigt</w:t>
      </w:r>
      <w:r w:rsidR="00672FA7" w:rsidRPr="003E3AC8">
        <w:rPr>
          <w:rFonts w:ascii="Helvetica Neue" w:hAnsi="Helvetica Neue" w:cstheme="minorHAnsi"/>
          <w:color w:val="000000" w:themeColor="text1"/>
        </w:rPr>
        <w:t xml:space="preserve"> som</w:t>
      </w:r>
      <w:r w:rsidR="00F20A8D" w:rsidRPr="003E3AC8">
        <w:rPr>
          <w:rFonts w:ascii="Helvetica Neue" w:hAnsi="Helvetica Neue" w:cstheme="minorHAnsi"/>
          <w:color w:val="000000" w:themeColor="text1"/>
        </w:rPr>
        <w:t xml:space="preserve"> Café Rio fått ta del av anbudet. Värmlands kaffe kan inte återkalla anbudet. I och med att det är brev och att accepten troligtvis ankommer anbudsgivaren dagen efter (23/05) anser jag att det är inom skälig tid. Café Rios accepterade efter en dag vilket är väldigt snabbt så avtalet har kommit till stånd </w:t>
      </w:r>
      <w:r w:rsidR="00794CB5" w:rsidRPr="003E3AC8">
        <w:rPr>
          <w:rFonts w:ascii="Helvetica Neue" w:hAnsi="Helvetica Neue" w:cstheme="minorHAnsi"/>
          <w:color w:val="000000" w:themeColor="text1"/>
        </w:rPr>
        <w:t xml:space="preserve">och </w:t>
      </w:r>
      <w:r w:rsidR="00F20A8D" w:rsidRPr="003E3AC8">
        <w:rPr>
          <w:rFonts w:ascii="Helvetica Neue" w:hAnsi="Helvetica Neue" w:cstheme="minorHAnsi"/>
          <w:color w:val="000000" w:themeColor="text1"/>
        </w:rPr>
        <w:t>enligt 1kap 1§ AvtL</w:t>
      </w:r>
      <w:r w:rsidR="00794CB5" w:rsidRPr="003E3AC8">
        <w:rPr>
          <w:rFonts w:ascii="Helvetica Neue" w:hAnsi="Helvetica Neue" w:cstheme="minorHAnsi"/>
          <w:color w:val="000000" w:themeColor="text1"/>
        </w:rPr>
        <w:t xml:space="preserve"> är värmlandskaffe AB bunden till avtalet. </w:t>
      </w:r>
    </w:p>
    <w:p w14:paraId="3125B5BC"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0EB9CD22"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08FF510B"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45D4D59B"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11138782"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354244CB"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4A55ECEC"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5D6EF705"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05075A21"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06195944"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15823ECD"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40B001AF"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3B3D6DCB" w14:textId="77777777" w:rsidR="00D2538F" w:rsidRPr="003E3AC8" w:rsidRDefault="00D2538F"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3EA9C8B5"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128597EE"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2A224693"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7FFA4952"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p>
    <w:p w14:paraId="3FDBB96A" w14:textId="77777777" w:rsidR="00672FA7" w:rsidRPr="003E3AC8" w:rsidRDefault="00672FA7" w:rsidP="00672FA7">
      <w:pPr>
        <w:pStyle w:val="Normalwebb"/>
        <w:shd w:val="clear" w:color="auto" w:fill="FFFFFF"/>
        <w:spacing w:before="180" w:beforeAutospacing="0" w:after="180" w:afterAutospacing="0"/>
        <w:rPr>
          <w:rStyle w:val="Stark"/>
          <w:rFonts w:ascii="Helvetica Neue" w:hAnsi="Helvetica Neue" w:cstheme="minorHAnsi"/>
          <w:color w:val="000000" w:themeColor="text1"/>
        </w:rPr>
      </w:pPr>
      <w:r w:rsidRPr="003E3AC8">
        <w:rPr>
          <w:rStyle w:val="Stark"/>
          <w:rFonts w:ascii="Helvetica Neue" w:hAnsi="Helvetica Neue" w:cstheme="minorHAnsi"/>
          <w:color w:val="000000" w:themeColor="text1"/>
        </w:rPr>
        <w:lastRenderedPageBreak/>
        <w:t xml:space="preserve"> Uppgift 2 (JS) 5p</w:t>
      </w:r>
    </w:p>
    <w:p w14:paraId="6B64DD44" w14:textId="77777777" w:rsidR="0011247D" w:rsidRPr="003E3AC8" w:rsidRDefault="0011247D" w:rsidP="00672FA7">
      <w:pPr>
        <w:pStyle w:val="Normalwebb"/>
        <w:shd w:val="clear" w:color="auto" w:fill="FFFFFF"/>
        <w:spacing w:before="180" w:beforeAutospacing="0" w:after="180" w:afterAutospacing="0"/>
        <w:rPr>
          <w:rFonts w:ascii="Helvetica Neue" w:hAnsi="Helvetica Neue" w:cstheme="minorHAnsi"/>
          <w:b/>
          <w:bCs/>
          <w:color w:val="000000" w:themeColor="text1"/>
        </w:rPr>
      </w:pPr>
      <w:r w:rsidRPr="003E3AC8">
        <w:rPr>
          <w:rStyle w:val="Stark"/>
          <w:rFonts w:ascii="Helvetica Neue" w:hAnsi="Helvetica Neue" w:cstheme="minorHAnsi"/>
          <w:color w:val="000000" w:themeColor="text1"/>
        </w:rPr>
        <w:t>A)</w:t>
      </w:r>
      <w:r w:rsidRPr="003E3AC8">
        <w:rPr>
          <w:rStyle w:val="Stark"/>
          <w:rFonts w:ascii="Helvetica Neue" w:hAnsi="Helvetica Neue" w:cstheme="minorHAnsi"/>
          <w:b w:val="0"/>
          <w:bCs w:val="0"/>
          <w:color w:val="000000" w:themeColor="text1"/>
        </w:rPr>
        <w:t xml:space="preserve"> </w:t>
      </w:r>
      <w:proofErr w:type="gramStart"/>
      <w:r w:rsidRPr="003E3AC8">
        <w:rPr>
          <w:rStyle w:val="Stark"/>
          <w:rFonts w:ascii="Helvetica Neue" w:hAnsi="Helvetica Neue" w:cstheme="minorHAnsi"/>
          <w:b w:val="0"/>
          <w:bCs w:val="0"/>
          <w:color w:val="000000" w:themeColor="text1"/>
        </w:rPr>
        <w:t>Eftersom att</w:t>
      </w:r>
      <w:proofErr w:type="gramEnd"/>
      <w:r w:rsidRPr="003E3AC8">
        <w:rPr>
          <w:rStyle w:val="Stark"/>
          <w:rFonts w:ascii="Helvetica Neue" w:hAnsi="Helvetica Neue" w:cstheme="minorHAnsi"/>
          <w:b w:val="0"/>
          <w:bCs w:val="0"/>
          <w:color w:val="000000" w:themeColor="text1"/>
        </w:rPr>
        <w:t xml:space="preserve"> denna fråga utgår ifrån äktenskap kommer jag tillämpa äktenskapsbalken.</w:t>
      </w:r>
    </w:p>
    <w:p w14:paraId="178957AA" w14:textId="77777777" w:rsidR="0011247D" w:rsidRPr="003E3AC8" w:rsidRDefault="0011247D" w:rsidP="00672FA7">
      <w:pPr>
        <w:pStyle w:val="Normalwebb"/>
        <w:shd w:val="clear" w:color="auto" w:fill="FFFFFF"/>
        <w:spacing w:before="180" w:beforeAutospacing="0" w:after="180" w:afterAutospacing="0"/>
        <w:rPr>
          <w:rFonts w:ascii="Helvetica Neue" w:hAnsi="Helvetica Neue" w:cstheme="minorHAnsi"/>
          <w:color w:val="000000" w:themeColor="text1"/>
        </w:rPr>
      </w:pPr>
      <w:r w:rsidRPr="003E3AC8">
        <w:rPr>
          <w:rFonts w:ascii="Helvetica Neue" w:hAnsi="Helvetica Neue" w:cstheme="minorHAnsi"/>
          <w:color w:val="000000" w:themeColor="text1"/>
        </w:rPr>
        <w:t xml:space="preserve">7kap 1§ ÄktB säger att en makes egendom är giftorättsgods i den mån den inte är enskild egendom. I texten framgår det inte att de har varken äktenskapsförord eller att den har gått i arv, fått genom gåva etc. av någon och således utgör sommarstugan inte enskild egendom som definieras i 7kap 2§ ÄktB. 7kap 4§ </w:t>
      </w:r>
      <w:r w:rsidR="00D2538F" w:rsidRPr="003E3AC8">
        <w:rPr>
          <w:rFonts w:ascii="Helvetica Neue" w:hAnsi="Helvetica Neue" w:cstheme="minorHAnsi"/>
          <w:color w:val="000000" w:themeColor="text1"/>
        </w:rPr>
        <w:t xml:space="preserve">ÄktB </w:t>
      </w:r>
      <w:r w:rsidRPr="003E3AC8">
        <w:rPr>
          <w:rFonts w:ascii="Helvetica Neue" w:hAnsi="Helvetica Neue" w:cstheme="minorHAnsi"/>
          <w:color w:val="000000" w:themeColor="text1"/>
        </w:rPr>
        <w:t xml:space="preserve">sista stycket säger att till makars gemensamma bostad och bohag räknas inte egendom som används huvudsakligen för fritidsändamål. 7kap 5§ 2st </w:t>
      </w:r>
      <w:r w:rsidR="00D2538F" w:rsidRPr="003E3AC8">
        <w:rPr>
          <w:rFonts w:ascii="Helvetica Neue" w:hAnsi="Helvetica Neue" w:cstheme="minorHAnsi"/>
          <w:color w:val="000000" w:themeColor="text1"/>
        </w:rPr>
        <w:t xml:space="preserve">ÄktB </w:t>
      </w:r>
      <w:r w:rsidRPr="003E3AC8">
        <w:rPr>
          <w:rFonts w:ascii="Helvetica Neue" w:hAnsi="Helvetica Neue" w:cstheme="minorHAnsi"/>
          <w:color w:val="000000" w:themeColor="text1"/>
        </w:rPr>
        <w:t xml:space="preserve">säger att en make </w:t>
      </w:r>
      <w:proofErr w:type="gramStart"/>
      <w:r w:rsidRPr="003E3AC8">
        <w:rPr>
          <w:rFonts w:ascii="Helvetica Neue" w:hAnsi="Helvetica Neue" w:cstheme="minorHAnsi"/>
          <w:color w:val="000000" w:themeColor="text1"/>
        </w:rPr>
        <w:t>får inte</w:t>
      </w:r>
      <w:proofErr w:type="gramEnd"/>
      <w:r w:rsidRPr="003E3AC8">
        <w:rPr>
          <w:rFonts w:ascii="Helvetica Neue" w:hAnsi="Helvetica Neue" w:cstheme="minorHAnsi"/>
          <w:color w:val="000000" w:themeColor="text1"/>
        </w:rPr>
        <w:t xml:space="preserve"> utan den andre makens samtycke hyra ut, sälja fast eller på andra sätt med nyttjande rätt upplåta fast egendom som inte utgör makarnas gemensamma bohag. </w:t>
      </w:r>
    </w:p>
    <w:p w14:paraId="0AF4E635" w14:textId="77777777" w:rsidR="00672FA7" w:rsidRPr="003E3AC8" w:rsidRDefault="0011247D" w:rsidP="00672FA7">
      <w:pPr>
        <w:pStyle w:val="Normalwebb"/>
        <w:shd w:val="clear" w:color="auto" w:fill="FFFFFF"/>
        <w:spacing w:before="180" w:beforeAutospacing="0" w:after="180" w:afterAutospacing="0"/>
        <w:rPr>
          <w:rFonts w:ascii="Helvetica Neue" w:hAnsi="Helvetica Neue" w:cstheme="minorHAnsi"/>
          <w:color w:val="000000" w:themeColor="text1"/>
        </w:rPr>
      </w:pPr>
      <w:r w:rsidRPr="003E3AC8">
        <w:rPr>
          <w:rFonts w:ascii="Helvetica Neue" w:hAnsi="Helvetica Neue" w:cstheme="minorHAnsi"/>
          <w:color w:val="000000" w:themeColor="text1"/>
        </w:rPr>
        <w:t xml:space="preserve">Utifrån ovanstående paragrafer får Maria inte sälja sommarstugan utan Jakobs samtycke.  </w:t>
      </w:r>
    </w:p>
    <w:p w14:paraId="703043BC" w14:textId="77777777" w:rsidR="00D2538F" w:rsidRPr="003E3AC8" w:rsidRDefault="00D2538F" w:rsidP="00672FA7">
      <w:pPr>
        <w:pStyle w:val="Normalwebb"/>
        <w:shd w:val="clear" w:color="auto" w:fill="FFFFFF"/>
        <w:spacing w:before="180" w:beforeAutospacing="0" w:after="180" w:afterAutospacing="0"/>
        <w:rPr>
          <w:rFonts w:ascii="Helvetica Neue" w:hAnsi="Helvetica Neue" w:cstheme="minorHAnsi"/>
          <w:color w:val="000000" w:themeColor="text1"/>
        </w:rPr>
      </w:pPr>
      <w:r w:rsidRPr="003E3AC8">
        <w:rPr>
          <w:rFonts w:ascii="Helvetica Neue" w:hAnsi="Helvetica Neue" w:cstheme="minorHAnsi"/>
          <w:b/>
          <w:bCs/>
          <w:color w:val="000000" w:themeColor="text1"/>
        </w:rPr>
        <w:t>B)</w:t>
      </w:r>
      <w:r w:rsidRPr="003E3AC8">
        <w:rPr>
          <w:rFonts w:ascii="Helvetica Neue" w:hAnsi="Helvetica Neue" w:cstheme="minorHAnsi"/>
          <w:color w:val="000000" w:themeColor="text1"/>
        </w:rPr>
        <w:t xml:space="preserve"> Vid en eventuell bodelning ska enligt 10kap 1§ ÄktB skall makarnas giftorättsgods ingå i bodelningen. Men enligt texten så framgår det att Maria ärvt sommarstugan några år tidigare än hon träffade Jakob och enligt 7kap 2§ 4p ÄktB räknas sommarstugan som enskild egendom och skall således inte ingå i en bodelning. </w:t>
      </w:r>
    </w:p>
    <w:p w14:paraId="06A38441" w14:textId="77777777" w:rsidR="00D2538F" w:rsidRPr="003E3AC8" w:rsidRDefault="00D2538F" w:rsidP="00672FA7">
      <w:pPr>
        <w:pStyle w:val="Normalwebb"/>
        <w:shd w:val="clear" w:color="auto" w:fill="FFFFFF"/>
        <w:spacing w:before="180" w:beforeAutospacing="0" w:after="180" w:afterAutospacing="0"/>
        <w:rPr>
          <w:rFonts w:ascii="Helvetica Neue" w:hAnsi="Helvetica Neue" w:cstheme="minorHAnsi"/>
          <w:color w:val="000000" w:themeColor="text1"/>
        </w:rPr>
      </w:pPr>
    </w:p>
    <w:p w14:paraId="4A1555F4" w14:textId="77777777" w:rsidR="00A46FC5" w:rsidRPr="003E3AC8" w:rsidRDefault="00A46FC5" w:rsidP="00672FA7">
      <w:pPr>
        <w:pStyle w:val="Normalwebb"/>
        <w:shd w:val="clear" w:color="auto" w:fill="FFFFFF"/>
        <w:spacing w:before="180" w:beforeAutospacing="0" w:after="180" w:afterAutospacing="0"/>
        <w:rPr>
          <w:rFonts w:ascii="Helvetica Neue" w:hAnsi="Helvetica Neue" w:cstheme="minorHAnsi"/>
          <w:color w:val="000000" w:themeColor="text1"/>
        </w:rPr>
      </w:pPr>
    </w:p>
    <w:p w14:paraId="2F8F4F27" w14:textId="77777777" w:rsidR="00672FA7" w:rsidRPr="003E3AC8" w:rsidRDefault="00312757" w:rsidP="00672FA7">
      <w:pPr>
        <w:pStyle w:val="Normalwebb"/>
        <w:shd w:val="clear" w:color="auto" w:fill="FFFFFF"/>
        <w:spacing w:before="180" w:beforeAutospacing="0" w:after="180" w:afterAutospacing="0"/>
        <w:rPr>
          <w:rFonts w:ascii="Helvetica Neue" w:hAnsi="Helvetica Neue" w:cstheme="minorHAnsi"/>
          <w:color w:val="000000" w:themeColor="text1"/>
        </w:rPr>
      </w:pPr>
      <w:r w:rsidRPr="003E3AC8">
        <w:rPr>
          <w:rFonts w:ascii="Helvetica Neue" w:hAnsi="Helvetica Neue" w:cstheme="minorHAnsi"/>
          <w:b/>
          <w:bCs/>
          <w:color w:val="000000" w:themeColor="text1"/>
        </w:rPr>
        <w:t>C</w:t>
      </w:r>
      <w:r w:rsidR="00672FA7" w:rsidRPr="003E3AC8">
        <w:rPr>
          <w:rFonts w:ascii="Helvetica Neue" w:hAnsi="Helvetica Neue" w:cstheme="minorHAnsi"/>
          <w:b/>
          <w:bCs/>
          <w:color w:val="000000" w:themeColor="text1"/>
        </w:rPr>
        <w:t>)</w:t>
      </w:r>
      <w:r w:rsidR="00672FA7" w:rsidRPr="003E3AC8">
        <w:rPr>
          <w:rFonts w:ascii="Helvetica Neue" w:hAnsi="Helvetica Neue" w:cstheme="minorHAnsi"/>
          <w:color w:val="000000" w:themeColor="text1"/>
        </w:rPr>
        <w:t xml:space="preserve"> Nu, efter 10-års äktenskap, har Maria och Jakob bestämt sig för att skiljas. Parets gemensamma villa i Skattkärr är värd 3 miljoner kr. Av bostadslånet kvarstår idag 1 miljon kr. Tillsammans har paret bohag värt 200 000 kr. Sommarstugan, som Maria ärvde av sin mormor, och som fortfarande inte är såld, är värd 500 000 kr. Vidare äger Maria en Harley-Davidson, modell </w:t>
      </w:r>
      <w:proofErr w:type="spellStart"/>
      <w:r w:rsidR="00672FA7" w:rsidRPr="003E3AC8">
        <w:rPr>
          <w:rFonts w:ascii="Helvetica Neue" w:hAnsi="Helvetica Neue" w:cstheme="minorHAnsi"/>
          <w:color w:val="000000" w:themeColor="text1"/>
        </w:rPr>
        <w:t>FLHTK</w:t>
      </w:r>
      <w:proofErr w:type="spellEnd"/>
      <w:r w:rsidR="00672FA7" w:rsidRPr="003E3AC8">
        <w:rPr>
          <w:rFonts w:ascii="Helvetica Neue" w:hAnsi="Helvetica Neue" w:cstheme="minorHAnsi"/>
          <w:color w:val="000000" w:themeColor="text1"/>
        </w:rPr>
        <w:t xml:space="preserve"> Electra Ultra </w:t>
      </w:r>
      <w:proofErr w:type="spellStart"/>
      <w:r w:rsidR="00672FA7" w:rsidRPr="003E3AC8">
        <w:rPr>
          <w:rFonts w:ascii="Helvetica Neue" w:hAnsi="Helvetica Neue" w:cstheme="minorHAnsi"/>
          <w:color w:val="000000" w:themeColor="text1"/>
        </w:rPr>
        <w:t>Limited</w:t>
      </w:r>
      <w:proofErr w:type="spellEnd"/>
      <w:r w:rsidR="00672FA7" w:rsidRPr="003E3AC8">
        <w:rPr>
          <w:rFonts w:ascii="Helvetica Neue" w:hAnsi="Helvetica Neue" w:cstheme="minorHAnsi"/>
          <w:color w:val="000000" w:themeColor="text1"/>
        </w:rPr>
        <w:t xml:space="preserve"> från 2015, värd 300 000 kr. Jakob, som är en ivrig fågelskådare, har särskild utrustning för sin hobby, värd 50 000 kr. Han äger även ett 1974 Rolex Daytona </w:t>
      </w:r>
      <w:proofErr w:type="spellStart"/>
      <w:r w:rsidR="00672FA7" w:rsidRPr="003E3AC8">
        <w:rPr>
          <w:rFonts w:ascii="Helvetica Neue" w:hAnsi="Helvetica Neue" w:cstheme="minorHAnsi"/>
          <w:color w:val="000000" w:themeColor="text1"/>
        </w:rPr>
        <w:t>Cosmograph</w:t>
      </w:r>
      <w:proofErr w:type="spellEnd"/>
      <w:r w:rsidR="00672FA7" w:rsidRPr="003E3AC8">
        <w:rPr>
          <w:rFonts w:ascii="Helvetica Neue" w:hAnsi="Helvetica Neue" w:cstheme="minorHAnsi"/>
          <w:color w:val="000000" w:themeColor="text1"/>
        </w:rPr>
        <w:t xml:space="preserve"> armbandsur, värt 395 000 kr, som han fick i gåva från sin far förra året med villkoret att den ska vara enskild egendom. </w:t>
      </w:r>
      <w:proofErr w:type="spellStart"/>
      <w:r w:rsidR="00672FA7" w:rsidRPr="003E3AC8">
        <w:rPr>
          <w:rFonts w:ascii="Helvetica Neue" w:hAnsi="Helvetica Neue" w:cstheme="minorHAnsi"/>
          <w:color w:val="000000" w:themeColor="text1"/>
        </w:rPr>
        <w:t>Förätta</w:t>
      </w:r>
      <w:proofErr w:type="spellEnd"/>
      <w:r w:rsidR="00672FA7" w:rsidRPr="003E3AC8">
        <w:rPr>
          <w:rFonts w:ascii="Helvetica Neue" w:hAnsi="Helvetica Neue" w:cstheme="minorHAnsi"/>
          <w:color w:val="000000" w:themeColor="text1"/>
        </w:rPr>
        <w:t xml:space="preserve"> bodelning!</w:t>
      </w:r>
    </w:p>
    <w:p w14:paraId="27DC5905" w14:textId="77777777" w:rsidR="00672FA7" w:rsidRPr="003E3AC8" w:rsidRDefault="00672FA7" w:rsidP="00672FA7">
      <w:pPr>
        <w:pStyle w:val="Normalwebb"/>
        <w:shd w:val="clear" w:color="auto" w:fill="FFFFFF"/>
        <w:spacing w:before="180" w:beforeAutospacing="0" w:after="180" w:afterAutospacing="0"/>
        <w:rPr>
          <w:rFonts w:ascii="Helvetica Neue" w:hAnsi="Helvetica Neue" w:cstheme="minorHAnsi"/>
          <w:color w:val="000000" w:themeColor="text1"/>
        </w:rPr>
      </w:pPr>
      <w:r w:rsidRPr="003E3AC8">
        <w:rPr>
          <w:rFonts w:ascii="Helvetica Neue" w:hAnsi="Helvetica Neue" w:cstheme="minorHAnsi"/>
          <w:color w:val="000000" w:themeColor="text1"/>
        </w:rPr>
        <w:t>Motivera dina svar med resonemang och lagrum. Uträkningar och lagrumshänvisningar utan kommenterande text räcker ej som svar.</w:t>
      </w:r>
    </w:p>
    <w:p w14:paraId="4B4FE417" w14:textId="77777777" w:rsidR="00F20A8D" w:rsidRPr="003E3AC8" w:rsidRDefault="00D2538F">
      <w:pPr>
        <w:rPr>
          <w:rFonts w:ascii="Helvetica Neue" w:hAnsi="Helvetica Neue" w:cstheme="minorHAnsi"/>
          <w:color w:val="000000" w:themeColor="text1"/>
        </w:rPr>
      </w:pPr>
      <w:r w:rsidRPr="003E3AC8">
        <w:rPr>
          <w:rFonts w:ascii="Helvetica Neue" w:hAnsi="Helvetica Neue" w:cstheme="minorHAnsi"/>
          <w:color w:val="000000" w:themeColor="text1"/>
        </w:rPr>
        <w:t xml:space="preserve">Maria och Jakob ingår äktenskapsskillnad och äktenskapet upplöses genom 1kap 5§ ÄktB.  </w:t>
      </w:r>
    </w:p>
    <w:p w14:paraId="52EE26F0" w14:textId="77777777" w:rsidR="00AD6D9E" w:rsidRPr="003E3AC8" w:rsidRDefault="00D2538F" w:rsidP="00D2538F">
      <w:pPr>
        <w:rPr>
          <w:rFonts w:ascii="Helvetica Neue" w:hAnsi="Helvetica Neue" w:cstheme="minorHAnsi"/>
          <w:color w:val="000000" w:themeColor="text1"/>
        </w:rPr>
      </w:pPr>
      <w:r w:rsidRPr="003E3AC8">
        <w:rPr>
          <w:rFonts w:ascii="Helvetica Neue" w:hAnsi="Helvetica Neue" w:cstheme="minorHAnsi"/>
          <w:color w:val="000000" w:themeColor="text1"/>
        </w:rPr>
        <w:t xml:space="preserve">9kap 1§ säger att </w:t>
      </w:r>
      <w:proofErr w:type="gramStart"/>
      <w:r w:rsidRPr="003E3AC8">
        <w:rPr>
          <w:rFonts w:ascii="Helvetica Neue" w:hAnsi="Helvetica Neue" w:cstheme="minorHAnsi"/>
          <w:color w:val="000000" w:themeColor="text1"/>
        </w:rPr>
        <w:t>när  äktenskapet</w:t>
      </w:r>
      <w:proofErr w:type="gramEnd"/>
      <w:r w:rsidRPr="003E3AC8">
        <w:rPr>
          <w:rFonts w:ascii="Helvetica Neue" w:hAnsi="Helvetica Neue" w:cstheme="minorHAnsi"/>
          <w:color w:val="000000" w:themeColor="text1"/>
        </w:rPr>
        <w:t xml:space="preserve"> upplöses skall makarnas egendomar fördelas mellan dem genom bodelning. </w:t>
      </w:r>
      <w:r w:rsidR="00AD6D9E" w:rsidRPr="003E3AC8">
        <w:rPr>
          <w:rFonts w:ascii="Helvetica Neue" w:hAnsi="Helvetica Neue" w:cstheme="minorHAnsi"/>
          <w:color w:val="000000" w:themeColor="text1"/>
        </w:rPr>
        <w:t xml:space="preserve">I bodelningen skall makarnas giftorättsgods ingå enligt 10 kap 1§. </w:t>
      </w:r>
    </w:p>
    <w:p w14:paraId="1558A433" w14:textId="77777777" w:rsidR="00AD6D9E" w:rsidRPr="003E3AC8" w:rsidRDefault="00AD6D9E" w:rsidP="00D2538F">
      <w:pPr>
        <w:rPr>
          <w:rFonts w:ascii="Helvetica Neue" w:hAnsi="Helvetica Neue" w:cstheme="minorHAnsi"/>
          <w:color w:val="000000" w:themeColor="text1"/>
        </w:rPr>
      </w:pPr>
    </w:p>
    <w:p w14:paraId="049FF84C" w14:textId="77777777" w:rsidR="00AD6D9E" w:rsidRPr="003E3AC8" w:rsidRDefault="00AD6D9E" w:rsidP="00D2538F">
      <w:pPr>
        <w:rPr>
          <w:rFonts w:ascii="Helvetica Neue" w:hAnsi="Helvetica Neue" w:cstheme="minorHAnsi"/>
          <w:color w:val="000000" w:themeColor="text1"/>
        </w:rPr>
      </w:pPr>
      <w:r w:rsidRPr="003E3AC8">
        <w:rPr>
          <w:rFonts w:ascii="Helvetica Neue" w:hAnsi="Helvetica Neue" w:cstheme="minorHAnsi"/>
          <w:color w:val="000000" w:themeColor="text1"/>
        </w:rPr>
        <w:t xml:space="preserve">En makes egendom är giftorättsgods i den mån det inte är enskild egendom enligt 7kap 1§ ÄktB. </w:t>
      </w:r>
    </w:p>
    <w:p w14:paraId="08051ED4" w14:textId="77777777" w:rsidR="00AD6D9E" w:rsidRPr="003E3AC8" w:rsidRDefault="00AD6D9E" w:rsidP="00D2538F">
      <w:pPr>
        <w:rPr>
          <w:rFonts w:ascii="Helvetica Neue" w:hAnsi="Helvetica Neue" w:cstheme="minorHAnsi"/>
          <w:color w:val="000000" w:themeColor="text1"/>
        </w:rPr>
      </w:pPr>
      <w:r w:rsidRPr="003E3AC8">
        <w:rPr>
          <w:rFonts w:ascii="Helvetica Neue" w:hAnsi="Helvetica Neue" w:cstheme="minorHAnsi"/>
          <w:color w:val="000000" w:themeColor="text1"/>
        </w:rPr>
        <w:t>Marias enskilda egendom (EE) är sommarstugan enligt 7kap 2§ 4p ÄktB. Värd 500 000kr.</w:t>
      </w:r>
    </w:p>
    <w:p w14:paraId="477C6CBA" w14:textId="77777777" w:rsidR="00AD6D9E" w:rsidRPr="003E3AC8" w:rsidRDefault="00AD6D9E" w:rsidP="00D2538F">
      <w:pPr>
        <w:rPr>
          <w:rFonts w:ascii="Helvetica Neue" w:hAnsi="Helvetica Neue" w:cstheme="minorHAnsi"/>
          <w:color w:val="000000" w:themeColor="text1"/>
        </w:rPr>
      </w:pPr>
      <w:r w:rsidRPr="003E3AC8">
        <w:rPr>
          <w:rFonts w:ascii="Helvetica Neue" w:hAnsi="Helvetica Neue" w:cstheme="minorHAnsi"/>
          <w:color w:val="000000" w:themeColor="text1"/>
        </w:rPr>
        <w:t xml:space="preserve">Jakobs enskilda egendom (EE) är klockan enligt 7kap 2§ 3p ÄktB. Värd 395 000kr. </w:t>
      </w:r>
    </w:p>
    <w:p w14:paraId="0B6400E0" w14:textId="77777777" w:rsidR="00AD6D9E" w:rsidRPr="003E3AC8" w:rsidRDefault="00AD6D9E" w:rsidP="00D2538F">
      <w:pPr>
        <w:rPr>
          <w:rFonts w:ascii="Helvetica Neue" w:hAnsi="Helvetica Neue" w:cstheme="minorHAnsi"/>
          <w:color w:val="000000" w:themeColor="text1"/>
        </w:rPr>
      </w:pPr>
    </w:p>
    <w:p w14:paraId="16825B08" w14:textId="77777777" w:rsidR="00AD6D9E" w:rsidRPr="003E3AC8" w:rsidRDefault="00AD6D9E" w:rsidP="00D2538F">
      <w:pPr>
        <w:rPr>
          <w:rFonts w:ascii="Helvetica Neue" w:hAnsi="Helvetica Neue" w:cstheme="minorHAnsi"/>
          <w:color w:val="000000" w:themeColor="text1"/>
        </w:rPr>
      </w:pPr>
      <w:r w:rsidRPr="003E3AC8">
        <w:rPr>
          <w:rFonts w:ascii="Helvetica Neue" w:hAnsi="Helvetica Neue" w:cstheme="minorHAnsi"/>
          <w:color w:val="000000" w:themeColor="text1"/>
        </w:rPr>
        <w:t xml:space="preserve">Deras gemensamma övriga tillgångar som de har ska räknas enligt 7kap 1§ ÄktB. </w:t>
      </w:r>
    </w:p>
    <w:p w14:paraId="21EB0A97" w14:textId="77777777" w:rsidR="00312757" w:rsidRPr="003E3AC8" w:rsidRDefault="00AD6D9E" w:rsidP="00312757">
      <w:pPr>
        <w:shd w:val="clear" w:color="auto" w:fill="FFFFFF"/>
        <w:rPr>
          <w:rFonts w:ascii="Helvetica Neue" w:eastAsia="Times New Roman" w:hAnsi="Helvetica Neue" w:cstheme="minorHAnsi"/>
          <w:color w:val="000000" w:themeColor="text1"/>
          <w:lang w:eastAsia="sv-SE"/>
        </w:rPr>
      </w:pPr>
      <w:r w:rsidRPr="003E3AC8">
        <w:rPr>
          <w:rFonts w:ascii="Helvetica Neue" w:hAnsi="Helvetica Neue" w:cstheme="minorHAnsi"/>
          <w:color w:val="000000" w:themeColor="text1"/>
        </w:rPr>
        <w:t>11kap 1§ ÄktB, vid bodelning skall först makarnas andelar i boet beräknas.</w:t>
      </w:r>
      <w:r w:rsidR="00312757" w:rsidRPr="003E3AC8">
        <w:rPr>
          <w:rFonts w:ascii="Helvetica Neue" w:eastAsia="Times New Roman" w:hAnsi="Helvetica Neue" w:cstheme="minorHAnsi"/>
          <w:color w:val="000000" w:themeColor="text1"/>
          <w:lang w:eastAsia="sv-SE"/>
        </w:rPr>
        <w:t xml:space="preserve"> Enligt 11kap 2§ ÄktB säger att vid beräkningen av makarnas andelar i boet skall så mycket avräknas från en makes giftorättsgods att det täcker de skulder som den maken hade när talan om äktenskapsskillnad väcktes. </w:t>
      </w:r>
    </w:p>
    <w:p w14:paraId="5101FDAC" w14:textId="77777777" w:rsidR="00AD6D9E" w:rsidRPr="003E3AC8" w:rsidRDefault="00AD6D9E" w:rsidP="00D2538F">
      <w:pPr>
        <w:rPr>
          <w:rFonts w:ascii="Helvetica Neue" w:hAnsi="Helvetica Neue" w:cstheme="minorHAnsi"/>
          <w:color w:val="000000" w:themeColor="text1"/>
        </w:rPr>
      </w:pPr>
    </w:p>
    <w:p w14:paraId="546D9FE0" w14:textId="77777777" w:rsidR="00AD6D9E" w:rsidRPr="003E3AC8" w:rsidRDefault="00AD6D9E" w:rsidP="00D2538F">
      <w:pPr>
        <w:rPr>
          <w:rFonts w:ascii="Helvetica Neue" w:hAnsi="Helvetica Neue" w:cstheme="minorHAnsi"/>
          <w:color w:val="000000" w:themeColor="text1"/>
        </w:rPr>
      </w:pPr>
    </w:p>
    <w:p w14:paraId="0C9B3FE7" w14:textId="77777777" w:rsidR="00EE73C7" w:rsidRPr="003E3AC8" w:rsidRDefault="00EE73C7" w:rsidP="00D2538F">
      <w:pPr>
        <w:rPr>
          <w:rFonts w:ascii="Helvetica Neue" w:hAnsi="Helvetica Neue" w:cstheme="minorHAnsi"/>
          <w:color w:val="000000" w:themeColor="text1"/>
        </w:rPr>
      </w:pPr>
      <w:r w:rsidRPr="003E3AC8">
        <w:rPr>
          <w:rFonts w:ascii="Helvetica Neue" w:hAnsi="Helvetica Neue" w:cstheme="minorHAnsi"/>
          <w:color w:val="000000" w:themeColor="text1"/>
        </w:rPr>
        <w:t xml:space="preserve">Jakob: 1 500 000 kr (Halva villan) + 100 000kr (halva bohaget) + 50 000kr (fågelutrustning) = 1 650 000kr. </w:t>
      </w:r>
    </w:p>
    <w:p w14:paraId="3AEF2722" w14:textId="77777777" w:rsidR="00EE73C7" w:rsidRPr="003E3AC8" w:rsidRDefault="00EE73C7" w:rsidP="00312757">
      <w:pPr>
        <w:rPr>
          <w:rFonts w:ascii="Helvetica Neue" w:hAnsi="Helvetica Neue" w:cstheme="minorHAnsi"/>
          <w:color w:val="000000" w:themeColor="text1"/>
        </w:rPr>
      </w:pPr>
      <w:r w:rsidRPr="003E3AC8">
        <w:rPr>
          <w:rFonts w:ascii="Helvetica Neue" w:hAnsi="Helvetica Neue" w:cstheme="minorHAnsi"/>
          <w:color w:val="000000" w:themeColor="text1"/>
        </w:rPr>
        <w:t>Maria</w:t>
      </w:r>
      <w:proofErr w:type="gramStart"/>
      <w:r w:rsidRPr="003E3AC8">
        <w:rPr>
          <w:rFonts w:ascii="Helvetica Neue" w:hAnsi="Helvetica Neue" w:cstheme="minorHAnsi"/>
          <w:color w:val="000000" w:themeColor="text1"/>
        </w:rPr>
        <w:t>: :</w:t>
      </w:r>
      <w:proofErr w:type="gramEnd"/>
      <w:r w:rsidRPr="003E3AC8">
        <w:rPr>
          <w:rFonts w:ascii="Helvetica Neue" w:hAnsi="Helvetica Neue" w:cstheme="minorHAnsi"/>
          <w:color w:val="000000" w:themeColor="text1"/>
        </w:rPr>
        <w:t xml:space="preserve"> 1 500 000 kr (Halva villan) + 100 000kr (halva bohaget) + 300 000 (motorcykel) = 1 900 000kr. </w:t>
      </w:r>
    </w:p>
    <w:p w14:paraId="03BD0F42" w14:textId="77777777" w:rsidR="00312757" w:rsidRPr="003E3AC8" w:rsidRDefault="00312757" w:rsidP="00312757">
      <w:pPr>
        <w:rPr>
          <w:rFonts w:ascii="Helvetica Neue" w:hAnsi="Helvetica Neue" w:cstheme="minorHAnsi"/>
          <w:color w:val="000000" w:themeColor="text1"/>
        </w:rPr>
      </w:pPr>
    </w:p>
    <w:p w14:paraId="06FF0A88" w14:textId="77777777" w:rsidR="00EE73C7" w:rsidRPr="003E3AC8" w:rsidRDefault="00EE73C7" w:rsidP="00AD6D9E">
      <w:pPr>
        <w:shd w:val="clear" w:color="auto" w:fill="FFFFFF"/>
        <w:rPr>
          <w:rFonts w:ascii="Helvetica Neue" w:eastAsia="Times New Roman" w:hAnsi="Helvetica Neue" w:cstheme="minorHAnsi"/>
          <w:color w:val="000000" w:themeColor="text1"/>
          <w:lang w:eastAsia="sv-SE"/>
        </w:rPr>
      </w:pPr>
      <w:r w:rsidRPr="003E3AC8">
        <w:rPr>
          <w:rFonts w:ascii="Helvetica Neue" w:eastAsia="Times New Roman" w:hAnsi="Helvetica Neue" w:cstheme="minorHAnsi"/>
          <w:color w:val="000000" w:themeColor="text1"/>
          <w:lang w:eastAsia="sv-SE"/>
        </w:rPr>
        <w:t>Jakob: 1 650 000kr – 500 000 (Halva lånet) =</w:t>
      </w:r>
      <w:r w:rsidR="00312757" w:rsidRPr="003E3AC8">
        <w:rPr>
          <w:rFonts w:ascii="Helvetica Neue" w:eastAsia="Times New Roman" w:hAnsi="Helvetica Neue" w:cstheme="minorHAnsi"/>
          <w:color w:val="000000" w:themeColor="text1"/>
          <w:lang w:eastAsia="sv-SE"/>
        </w:rPr>
        <w:t xml:space="preserve"> 1 150 000kr </w:t>
      </w:r>
    </w:p>
    <w:p w14:paraId="0143B5B0" w14:textId="77777777" w:rsidR="00EE73C7" w:rsidRPr="003E3AC8" w:rsidRDefault="00EE73C7" w:rsidP="00AD6D9E">
      <w:pPr>
        <w:shd w:val="clear" w:color="auto" w:fill="FFFFFF"/>
        <w:rPr>
          <w:rFonts w:ascii="Helvetica Neue" w:eastAsia="Times New Roman" w:hAnsi="Helvetica Neue" w:cstheme="minorHAnsi"/>
          <w:color w:val="000000" w:themeColor="text1"/>
          <w:lang w:eastAsia="sv-SE"/>
        </w:rPr>
      </w:pPr>
      <w:r w:rsidRPr="003E3AC8">
        <w:rPr>
          <w:rFonts w:ascii="Helvetica Neue" w:eastAsia="Times New Roman" w:hAnsi="Helvetica Neue" w:cstheme="minorHAnsi"/>
          <w:color w:val="000000" w:themeColor="text1"/>
          <w:lang w:eastAsia="sv-SE"/>
        </w:rPr>
        <w:t xml:space="preserve">Maria: 1 900 000kr - 500 000 (Halva lånet) </w:t>
      </w:r>
      <w:proofErr w:type="gramStart"/>
      <w:r w:rsidRPr="003E3AC8">
        <w:rPr>
          <w:rFonts w:ascii="Helvetica Neue" w:eastAsia="Times New Roman" w:hAnsi="Helvetica Neue" w:cstheme="minorHAnsi"/>
          <w:color w:val="000000" w:themeColor="text1"/>
          <w:lang w:eastAsia="sv-SE"/>
        </w:rPr>
        <w:t xml:space="preserve">= </w:t>
      </w:r>
      <w:r w:rsidR="00312757" w:rsidRPr="003E3AC8">
        <w:rPr>
          <w:rFonts w:ascii="Helvetica Neue" w:eastAsia="Times New Roman" w:hAnsi="Helvetica Neue" w:cstheme="minorHAnsi"/>
          <w:color w:val="000000" w:themeColor="text1"/>
          <w:lang w:eastAsia="sv-SE"/>
        </w:rPr>
        <w:t xml:space="preserve"> 1</w:t>
      </w:r>
      <w:proofErr w:type="gramEnd"/>
      <w:r w:rsidR="00312757" w:rsidRPr="003E3AC8">
        <w:rPr>
          <w:rFonts w:ascii="Helvetica Neue" w:eastAsia="Times New Roman" w:hAnsi="Helvetica Neue" w:cstheme="minorHAnsi"/>
          <w:color w:val="000000" w:themeColor="text1"/>
          <w:lang w:eastAsia="sv-SE"/>
        </w:rPr>
        <w:t> 400 000kr</w:t>
      </w:r>
    </w:p>
    <w:p w14:paraId="1D9DCFD8" w14:textId="77777777" w:rsidR="00EE73C7" w:rsidRPr="003E3AC8" w:rsidRDefault="00EE73C7" w:rsidP="00AD6D9E">
      <w:pPr>
        <w:shd w:val="clear" w:color="auto" w:fill="FFFFFF"/>
        <w:rPr>
          <w:rFonts w:ascii="Helvetica Neue" w:eastAsia="Times New Roman" w:hAnsi="Helvetica Neue" w:cstheme="minorHAnsi"/>
          <w:color w:val="000000" w:themeColor="text1"/>
          <w:lang w:eastAsia="sv-SE"/>
        </w:rPr>
      </w:pPr>
    </w:p>
    <w:p w14:paraId="4A3B6012" w14:textId="77777777" w:rsidR="00AD6D9E" w:rsidRPr="003E3AC8" w:rsidRDefault="00AD6D9E" w:rsidP="00AD6D9E">
      <w:pPr>
        <w:shd w:val="clear" w:color="auto" w:fill="FFFFFF"/>
        <w:rPr>
          <w:rFonts w:ascii="Helvetica Neue" w:eastAsia="Times New Roman" w:hAnsi="Helvetica Neue" w:cstheme="minorHAnsi"/>
          <w:color w:val="000000" w:themeColor="text1"/>
          <w:lang w:eastAsia="sv-SE"/>
        </w:rPr>
      </w:pPr>
      <w:r w:rsidRPr="003E3AC8">
        <w:rPr>
          <w:rFonts w:ascii="Helvetica Neue" w:eastAsia="Times New Roman" w:hAnsi="Helvetica Neue" w:cstheme="minorHAnsi"/>
          <w:color w:val="000000" w:themeColor="text1"/>
          <w:lang w:eastAsia="sv-SE"/>
        </w:rPr>
        <w:t xml:space="preserve">Vad som återstår makarnas giftorättsgods ska enligt </w:t>
      </w:r>
      <w:r w:rsidR="00EE73C7" w:rsidRPr="003E3AC8">
        <w:rPr>
          <w:rFonts w:ascii="Helvetica Neue" w:eastAsia="Times New Roman" w:hAnsi="Helvetica Neue" w:cstheme="minorHAnsi"/>
          <w:color w:val="000000" w:themeColor="text1"/>
          <w:lang w:eastAsia="sv-SE"/>
        </w:rPr>
        <w:t>11kap 3§ ÄktB</w:t>
      </w:r>
      <w:r w:rsidRPr="003E3AC8">
        <w:rPr>
          <w:rFonts w:ascii="Helvetica Neue" w:eastAsia="Times New Roman" w:hAnsi="Helvetica Neue" w:cstheme="minorHAnsi"/>
          <w:color w:val="000000" w:themeColor="text1"/>
          <w:lang w:eastAsia="sv-SE"/>
        </w:rPr>
        <w:t xml:space="preserve"> sedan avdrag har gjorts för att skulderna skall täckas, skall läggas samman. Värdet därav skall därefter delas lika mellan makarna.</w:t>
      </w:r>
    </w:p>
    <w:p w14:paraId="62E16645"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7C1D5169"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r w:rsidRPr="003E3AC8">
        <w:rPr>
          <w:rFonts w:ascii="Helvetica Neue" w:eastAsia="Times New Roman" w:hAnsi="Helvetica Neue" w:cstheme="minorHAnsi"/>
          <w:color w:val="000000" w:themeColor="text1"/>
          <w:lang w:eastAsia="sv-SE"/>
        </w:rPr>
        <w:t>1 150 000 + 1 400 000 = 2 550 000.</w:t>
      </w:r>
    </w:p>
    <w:p w14:paraId="0BC91C03"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r w:rsidRPr="003E3AC8">
        <w:rPr>
          <w:rFonts w:ascii="Helvetica Neue" w:eastAsia="Times New Roman" w:hAnsi="Helvetica Neue" w:cstheme="minorHAnsi"/>
          <w:color w:val="000000" w:themeColor="text1"/>
          <w:lang w:eastAsia="sv-SE"/>
        </w:rPr>
        <w:t>2 550 000 / 2 = 1 275 000</w:t>
      </w:r>
    </w:p>
    <w:p w14:paraId="3D446419"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r w:rsidRPr="003E3AC8">
        <w:rPr>
          <w:rFonts w:ascii="Helvetica Neue" w:eastAsia="Times New Roman" w:hAnsi="Helvetica Neue" w:cstheme="minorHAnsi"/>
          <w:color w:val="000000" w:themeColor="text1"/>
          <w:lang w:eastAsia="sv-SE"/>
        </w:rPr>
        <w:t xml:space="preserve">Var makes andel i bodelningen uppgår till 1 275 000kr. </w:t>
      </w:r>
    </w:p>
    <w:p w14:paraId="03C0F817"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1CFA3824"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r w:rsidRPr="003E3AC8">
        <w:rPr>
          <w:rFonts w:ascii="Helvetica Neue" w:eastAsia="Times New Roman" w:hAnsi="Helvetica Neue" w:cstheme="minorHAnsi"/>
          <w:color w:val="000000" w:themeColor="text1"/>
          <w:lang w:eastAsia="sv-SE"/>
        </w:rPr>
        <w:t>Jakobs summa: 1 670 000kr (Andel i bodelningen + klocka)</w:t>
      </w:r>
    </w:p>
    <w:p w14:paraId="46486FE1"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r w:rsidRPr="003E3AC8">
        <w:rPr>
          <w:rFonts w:ascii="Helvetica Neue" w:eastAsia="Times New Roman" w:hAnsi="Helvetica Neue" w:cstheme="minorHAnsi"/>
          <w:color w:val="000000" w:themeColor="text1"/>
          <w:lang w:eastAsia="sv-SE"/>
        </w:rPr>
        <w:t>Marias summa: 1 775 000kr (Andel i bodelningen + sommarstuga)</w:t>
      </w:r>
    </w:p>
    <w:p w14:paraId="63F8EA6B"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5F460959"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1CE18C8D"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13D9C24F"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2400164F"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3264A4B9"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5A1026BF"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38AB498D"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1E3169BC"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68B21E05"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1436A606"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0F8BDF7E"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040997CE"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7F1161B2"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58DDDBC7"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524553B5"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48A92E9B"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1D6DC0B6"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1686B5C6"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48F8347C"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750264CA"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77E1A13A"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25F3140D" w14:textId="77777777" w:rsidR="00312757" w:rsidRPr="003E3AC8" w:rsidRDefault="00312757" w:rsidP="00AD6D9E">
      <w:pPr>
        <w:shd w:val="clear" w:color="auto" w:fill="FFFFFF"/>
        <w:rPr>
          <w:rFonts w:ascii="Helvetica Neue" w:eastAsia="Times New Roman" w:hAnsi="Helvetica Neue" w:cstheme="minorHAnsi"/>
          <w:color w:val="000000" w:themeColor="text1"/>
          <w:lang w:eastAsia="sv-SE"/>
        </w:rPr>
      </w:pPr>
    </w:p>
    <w:p w14:paraId="7954F270" w14:textId="77777777" w:rsidR="00D21B34" w:rsidRPr="003E3AC8" w:rsidRDefault="00D21B34" w:rsidP="00AD6D9E">
      <w:pPr>
        <w:shd w:val="clear" w:color="auto" w:fill="FFFFFF"/>
        <w:rPr>
          <w:rFonts w:ascii="Helvetica Neue" w:eastAsia="Times New Roman" w:hAnsi="Helvetica Neue" w:cstheme="minorHAnsi"/>
          <w:color w:val="000000" w:themeColor="text1"/>
          <w:lang w:eastAsia="sv-SE"/>
        </w:rPr>
      </w:pPr>
    </w:p>
    <w:p w14:paraId="4AE5A9F9" w14:textId="77777777" w:rsidR="00D21B34" w:rsidRPr="003E3AC8" w:rsidRDefault="00D21B34" w:rsidP="00AD6D9E">
      <w:pPr>
        <w:shd w:val="clear" w:color="auto" w:fill="FFFFFF"/>
        <w:rPr>
          <w:rFonts w:ascii="Helvetica Neue" w:eastAsia="Times New Roman" w:hAnsi="Helvetica Neue" w:cstheme="minorHAnsi"/>
          <w:color w:val="000000" w:themeColor="text1"/>
          <w:lang w:eastAsia="sv-SE"/>
        </w:rPr>
      </w:pPr>
    </w:p>
    <w:p w14:paraId="67B695E3" w14:textId="77777777" w:rsidR="00D21B34" w:rsidRPr="003E3AC8" w:rsidRDefault="00D21B34" w:rsidP="00AD6D9E">
      <w:pPr>
        <w:shd w:val="clear" w:color="auto" w:fill="FFFFFF"/>
        <w:rPr>
          <w:rFonts w:ascii="Helvetica Neue" w:eastAsia="Times New Roman" w:hAnsi="Helvetica Neue" w:cstheme="minorHAnsi"/>
          <w:color w:val="000000" w:themeColor="text1"/>
          <w:lang w:eastAsia="sv-SE"/>
        </w:rPr>
      </w:pPr>
    </w:p>
    <w:p w14:paraId="62A11CE6" w14:textId="77777777" w:rsidR="00D21B34" w:rsidRPr="003E3AC8" w:rsidRDefault="00D21B34" w:rsidP="00AD6D9E">
      <w:pPr>
        <w:shd w:val="clear" w:color="auto" w:fill="FFFFFF"/>
        <w:rPr>
          <w:rFonts w:ascii="Helvetica Neue" w:eastAsia="Times New Roman" w:hAnsi="Helvetica Neue" w:cstheme="minorHAnsi"/>
          <w:color w:val="000000" w:themeColor="text1"/>
          <w:lang w:eastAsia="sv-SE"/>
        </w:rPr>
      </w:pPr>
    </w:p>
    <w:p w14:paraId="59DE91EC" w14:textId="77777777" w:rsidR="00D21B34" w:rsidRPr="003E3AC8" w:rsidRDefault="00D21B34" w:rsidP="00AD6D9E">
      <w:pPr>
        <w:shd w:val="clear" w:color="auto" w:fill="FFFFFF"/>
        <w:rPr>
          <w:rFonts w:ascii="Helvetica Neue" w:eastAsia="Times New Roman" w:hAnsi="Helvetica Neue" w:cstheme="minorHAnsi"/>
          <w:color w:val="000000" w:themeColor="text1"/>
          <w:lang w:eastAsia="sv-SE"/>
        </w:rPr>
      </w:pPr>
    </w:p>
    <w:p w14:paraId="4A90F9ED" w14:textId="77777777" w:rsidR="00B40714" w:rsidRPr="003E3AC8" w:rsidRDefault="00312757" w:rsidP="00B40714">
      <w:pPr>
        <w:pStyle w:val="Normalwebb"/>
        <w:shd w:val="clear" w:color="auto" w:fill="FFFFFF"/>
        <w:spacing w:before="180" w:beforeAutospacing="0" w:after="180" w:afterAutospacing="0"/>
        <w:rPr>
          <w:rStyle w:val="Stark"/>
          <w:rFonts w:ascii="Helvetica Neue" w:hAnsi="Helvetica Neue" w:cstheme="minorHAnsi"/>
          <w:color w:val="000000" w:themeColor="text1"/>
        </w:rPr>
      </w:pPr>
      <w:r w:rsidRPr="003E3AC8">
        <w:rPr>
          <w:rStyle w:val="Stark"/>
          <w:rFonts w:ascii="Helvetica Neue" w:hAnsi="Helvetica Neue" w:cstheme="minorHAnsi"/>
          <w:color w:val="000000" w:themeColor="text1"/>
        </w:rPr>
        <w:t>Uppgift 3 (</w:t>
      </w:r>
      <w:proofErr w:type="spellStart"/>
      <w:r w:rsidRPr="003E3AC8">
        <w:rPr>
          <w:rStyle w:val="Stark"/>
          <w:rFonts w:ascii="Helvetica Neue" w:hAnsi="Helvetica Neue" w:cstheme="minorHAnsi"/>
          <w:color w:val="000000" w:themeColor="text1"/>
        </w:rPr>
        <w:t>LeLö</w:t>
      </w:r>
      <w:proofErr w:type="spellEnd"/>
      <w:r w:rsidRPr="003E3AC8">
        <w:rPr>
          <w:rStyle w:val="Stark"/>
          <w:rFonts w:ascii="Helvetica Neue" w:hAnsi="Helvetica Neue" w:cstheme="minorHAnsi"/>
          <w:color w:val="000000" w:themeColor="text1"/>
        </w:rPr>
        <w:t>) 5 poäng</w:t>
      </w:r>
    </w:p>
    <w:p w14:paraId="36D0E838" w14:textId="77777777" w:rsidR="00312757" w:rsidRPr="003E3AC8" w:rsidRDefault="00B40714" w:rsidP="00B40714">
      <w:pPr>
        <w:pStyle w:val="Normalwebb"/>
        <w:shd w:val="clear" w:color="auto" w:fill="FFFFFF"/>
        <w:spacing w:before="180" w:beforeAutospacing="0" w:after="180" w:afterAutospacing="0"/>
        <w:rPr>
          <w:rFonts w:ascii="Helvetica Neue" w:hAnsi="Helvetica Neue" w:cstheme="minorHAnsi"/>
          <w:color w:val="000000" w:themeColor="text1"/>
        </w:rPr>
      </w:pPr>
      <w:proofErr w:type="gramStart"/>
      <w:r w:rsidRPr="003E3AC8">
        <w:rPr>
          <w:rFonts w:ascii="Helvetica Neue" w:hAnsi="Helvetica Neue" w:cstheme="minorHAnsi"/>
          <w:b/>
          <w:bCs/>
          <w:color w:val="000000" w:themeColor="text1"/>
        </w:rPr>
        <w:t>A)</w:t>
      </w:r>
      <w:r w:rsidRPr="003E3AC8">
        <w:rPr>
          <w:rFonts w:ascii="Helvetica Neue" w:hAnsi="Helvetica Neue" w:cstheme="minorHAnsi"/>
          <w:color w:val="000000" w:themeColor="text1"/>
        </w:rPr>
        <w:t>Två</w:t>
      </w:r>
      <w:proofErr w:type="gramEnd"/>
      <w:r w:rsidRPr="003E3AC8">
        <w:rPr>
          <w:rFonts w:ascii="Helvetica Neue" w:hAnsi="Helvetica Neue" w:cstheme="minorHAnsi"/>
          <w:color w:val="000000" w:themeColor="text1"/>
        </w:rPr>
        <w:t xml:space="preserve"> anledningar till u</w:t>
      </w:r>
      <w:r w:rsidR="00312757" w:rsidRPr="003E3AC8">
        <w:rPr>
          <w:rFonts w:ascii="Helvetica Neue" w:hAnsi="Helvetica Neue" w:cstheme="minorHAnsi"/>
          <w:color w:val="000000" w:themeColor="text1"/>
        </w:rPr>
        <w:t>töka</w:t>
      </w:r>
      <w:r w:rsidRPr="003E3AC8">
        <w:rPr>
          <w:rFonts w:ascii="Helvetica Neue" w:hAnsi="Helvetica Neue" w:cstheme="minorHAnsi"/>
          <w:color w:val="000000" w:themeColor="text1"/>
        </w:rPr>
        <w:t>d</w:t>
      </w:r>
      <w:r w:rsidR="00312757" w:rsidRPr="003E3AC8">
        <w:rPr>
          <w:rFonts w:ascii="Helvetica Neue" w:hAnsi="Helvetica Neue" w:cstheme="minorHAnsi"/>
          <w:color w:val="000000" w:themeColor="text1"/>
        </w:rPr>
        <w:t xml:space="preserve"> undersökningsplikten</w:t>
      </w:r>
      <w:r w:rsidRPr="003E3AC8">
        <w:rPr>
          <w:rFonts w:ascii="Helvetica Neue" w:hAnsi="Helvetica Neue" w:cstheme="minorHAnsi"/>
          <w:color w:val="000000" w:themeColor="text1"/>
        </w:rPr>
        <w:t xml:space="preserve"> kan vara exempelvis sviktande golv eller exempelvis vetskapen om att det är en riskkonstruktion, alltså gamla hus. Om säljaren säger till att det har funnits problem med fastigheten så ökar köparens undersökningsplikt. </w:t>
      </w:r>
    </w:p>
    <w:p w14:paraId="07696E22" w14:textId="77777777" w:rsidR="00312757" w:rsidRPr="003E3AC8" w:rsidRDefault="00B40714" w:rsidP="00312757">
      <w:pPr>
        <w:shd w:val="clear" w:color="auto" w:fill="FFFFFF"/>
        <w:rPr>
          <w:rFonts w:ascii="Helvetica Neue" w:eastAsia="Times New Roman" w:hAnsi="Helvetica Neue" w:cstheme="minorHAnsi"/>
          <w:color w:val="000000" w:themeColor="text1"/>
          <w:lang w:eastAsia="sv-SE"/>
        </w:rPr>
      </w:pPr>
      <w:r w:rsidRPr="003E3AC8">
        <w:rPr>
          <w:rFonts w:ascii="Helvetica Neue" w:eastAsia="Times New Roman" w:hAnsi="Helvetica Neue" w:cstheme="minorHAnsi"/>
          <w:color w:val="000000" w:themeColor="text1"/>
          <w:lang w:eastAsia="sv-SE"/>
        </w:rPr>
        <w:t xml:space="preserve">Två anledningar till begränsad undersökningsplikt är exempelvis att säljaren ger mycket och korrekt information om fastigheten som ger lugnande hos köparen samt svarar korrekt och ärligt på köparens frågor. </w:t>
      </w:r>
    </w:p>
    <w:p w14:paraId="72B2D442" w14:textId="77777777" w:rsidR="00312757" w:rsidRPr="003E3AC8" w:rsidRDefault="00312757" w:rsidP="00B40714">
      <w:pPr>
        <w:shd w:val="clear" w:color="auto" w:fill="FFFFFF"/>
        <w:rPr>
          <w:rFonts w:ascii="Helvetica Neue" w:eastAsia="Times New Roman" w:hAnsi="Helvetica Neue" w:cstheme="minorHAnsi"/>
          <w:color w:val="000000" w:themeColor="text1"/>
          <w:lang w:eastAsia="sv-SE"/>
        </w:rPr>
      </w:pPr>
      <w:r w:rsidRPr="003E3AC8">
        <w:rPr>
          <w:rFonts w:ascii="Helvetica Neue" w:eastAsia="Times New Roman" w:hAnsi="Helvetica Neue" w:cstheme="minorHAnsi"/>
          <w:color w:val="000000" w:themeColor="text1"/>
          <w:lang w:eastAsia="sv-SE"/>
        </w:rPr>
        <w:t> </w:t>
      </w:r>
    </w:p>
    <w:p w14:paraId="5185D3DF" w14:textId="77777777" w:rsidR="00AD6D9E" w:rsidRPr="003E3AC8" w:rsidRDefault="00B40714" w:rsidP="00D21B34">
      <w:pPr>
        <w:pStyle w:val="Normalwebb"/>
        <w:shd w:val="clear" w:color="auto" w:fill="FFFFFF"/>
        <w:spacing w:before="180" w:beforeAutospacing="0" w:after="180" w:afterAutospacing="0"/>
        <w:rPr>
          <w:rFonts w:ascii="Helvetica Neue" w:hAnsi="Helvetica Neue" w:cstheme="minorHAnsi"/>
          <w:color w:val="000000"/>
        </w:rPr>
      </w:pPr>
      <w:r w:rsidRPr="003E3AC8">
        <w:rPr>
          <w:rFonts w:ascii="Helvetica Neue" w:hAnsi="Helvetica Neue" w:cstheme="minorHAnsi"/>
          <w:b/>
          <w:bCs/>
          <w:color w:val="000000"/>
        </w:rPr>
        <w:t>b)</w:t>
      </w:r>
      <w:r w:rsidRPr="003E3AC8">
        <w:rPr>
          <w:rFonts w:ascii="Helvetica Neue" w:hAnsi="Helvetica Neue" w:cstheme="minorHAnsi"/>
          <w:color w:val="000000"/>
        </w:rPr>
        <w:t xml:space="preserve"> </w:t>
      </w:r>
      <w:proofErr w:type="gramStart"/>
      <w:r w:rsidRPr="003E3AC8">
        <w:rPr>
          <w:rFonts w:ascii="Helvetica Neue" w:hAnsi="Helvetica Neue" w:cstheme="minorHAnsi"/>
          <w:color w:val="000000" w:themeColor="text1"/>
        </w:rPr>
        <w:t>Eftersom att</w:t>
      </w:r>
      <w:proofErr w:type="gramEnd"/>
      <w:r w:rsidRPr="003E3AC8">
        <w:rPr>
          <w:rFonts w:ascii="Helvetica Neue" w:hAnsi="Helvetica Neue" w:cstheme="minorHAnsi"/>
          <w:color w:val="000000" w:themeColor="text1"/>
        </w:rPr>
        <w:t xml:space="preserve"> det handlar om fastighetsköp kommer jag tillämpa jordabalken (JB). </w:t>
      </w:r>
    </w:p>
    <w:p w14:paraId="161E016F" w14:textId="77777777" w:rsidR="00EE73C7" w:rsidRPr="003E3AC8" w:rsidRDefault="00EE73C7" w:rsidP="00D2538F">
      <w:pPr>
        <w:rPr>
          <w:rFonts w:ascii="Helvetica Neue" w:hAnsi="Helvetica Neue" w:cstheme="minorHAnsi"/>
          <w:color w:val="000000" w:themeColor="text1"/>
        </w:rPr>
      </w:pPr>
    </w:p>
    <w:p w14:paraId="1829B6A0" w14:textId="77777777" w:rsidR="00B40714" w:rsidRPr="003E3AC8" w:rsidRDefault="00B40714" w:rsidP="00B40714">
      <w:pPr>
        <w:rPr>
          <w:rFonts w:ascii="Helvetica Neue" w:eastAsia="Times New Roman" w:hAnsi="Helvetica Neue" w:cstheme="minorHAnsi"/>
          <w:lang w:eastAsia="sv-SE"/>
        </w:rPr>
      </w:pPr>
      <w:r w:rsidRPr="003E3AC8">
        <w:rPr>
          <w:rFonts w:ascii="Helvetica Neue" w:eastAsia="Times New Roman" w:hAnsi="Helvetica Neue" w:cstheme="minorHAnsi"/>
          <w:color w:val="222222"/>
          <w:shd w:val="clear" w:color="auto" w:fill="FFFFFF"/>
          <w:lang w:eastAsia="sv-SE"/>
        </w:rPr>
        <w:t xml:space="preserve">4kap 19§ JB </w:t>
      </w:r>
      <w:r w:rsidR="007A5000" w:rsidRPr="003E3AC8">
        <w:rPr>
          <w:rFonts w:ascii="Helvetica Neue" w:eastAsia="Times New Roman" w:hAnsi="Helvetica Neue" w:cstheme="minorHAnsi"/>
          <w:color w:val="222222"/>
          <w:shd w:val="clear" w:color="auto" w:fill="FFFFFF"/>
          <w:lang w:eastAsia="sv-SE"/>
        </w:rPr>
        <w:t>säger att</w:t>
      </w:r>
      <w:r w:rsidRPr="003E3AC8">
        <w:rPr>
          <w:rFonts w:ascii="Helvetica Neue" w:eastAsia="Times New Roman" w:hAnsi="Helvetica Neue" w:cstheme="minorHAnsi"/>
          <w:color w:val="222222"/>
          <w:shd w:val="clear" w:color="auto" w:fill="FFFFFF"/>
          <w:lang w:eastAsia="sv-SE"/>
        </w:rPr>
        <w:t xml:space="preserve"> om fastigheten inte stämmer överens med vad som följer av avtalet eller om den annars avviker från vad köparen med fog kunnat förutsätta vid köpet så kan köparen ha rätt att göra avdrag på köpeskillingen eller häva köpet.  Köparen har dessutom rätt till ersättning för skada, om felet eller förlusten beror på försummelse på säljarens sida eller om fastigheten vid köpet avvek från vad säljaren får anses ha utfäst.</w:t>
      </w:r>
    </w:p>
    <w:p w14:paraId="134FCD8D" w14:textId="77777777" w:rsidR="007A5000" w:rsidRPr="003E3AC8" w:rsidRDefault="007A5000" w:rsidP="00D2538F">
      <w:pPr>
        <w:rPr>
          <w:rFonts w:ascii="Helvetica Neue" w:hAnsi="Helvetica Neue" w:cstheme="minorHAnsi"/>
          <w:color w:val="000000" w:themeColor="text1"/>
        </w:rPr>
      </w:pPr>
    </w:p>
    <w:p w14:paraId="778D6140" w14:textId="77777777" w:rsidR="007A5000" w:rsidRPr="003E3AC8" w:rsidRDefault="007A5000" w:rsidP="007A5000">
      <w:pPr>
        <w:rPr>
          <w:rFonts w:ascii="Helvetica Neue" w:eastAsia="Times New Roman" w:hAnsi="Helvetica Neue" w:cstheme="minorHAnsi"/>
          <w:color w:val="222222"/>
          <w:shd w:val="clear" w:color="auto" w:fill="FFFFFF"/>
          <w:lang w:eastAsia="sv-SE"/>
        </w:rPr>
      </w:pPr>
      <w:r w:rsidRPr="003E3AC8">
        <w:rPr>
          <w:rFonts w:ascii="Helvetica Neue" w:eastAsia="Times New Roman" w:hAnsi="Helvetica Neue" w:cstheme="minorHAnsi"/>
          <w:color w:val="222222"/>
          <w:shd w:val="clear" w:color="auto" w:fill="FFFFFF"/>
          <w:lang w:eastAsia="sv-SE"/>
        </w:rPr>
        <w:t>Som fel får inte åberopas en avvikelse som köparen borde ha upptäckt vid en sådan undersökning av fastigheten som varit påkallad med hänsyn till fastighetens skick, den normala beskaffenheten hos jämförliga fastigheter samt omständigheterna vid köpet</w:t>
      </w:r>
    </w:p>
    <w:p w14:paraId="05D8DBF3" w14:textId="77777777" w:rsidR="007A5000" w:rsidRPr="003E3AC8" w:rsidRDefault="007A5000" w:rsidP="007A5000">
      <w:pPr>
        <w:rPr>
          <w:rFonts w:ascii="Helvetica Neue" w:eastAsia="Times New Roman" w:hAnsi="Helvetica Neue" w:cstheme="minorHAnsi"/>
          <w:color w:val="222222"/>
          <w:shd w:val="clear" w:color="auto" w:fill="FFFFFF"/>
          <w:lang w:eastAsia="sv-SE"/>
        </w:rPr>
      </w:pPr>
    </w:p>
    <w:p w14:paraId="6B7AAAF4" w14:textId="77777777" w:rsidR="007A5000" w:rsidRPr="003E3AC8" w:rsidRDefault="007A5000" w:rsidP="007A5000">
      <w:pPr>
        <w:rPr>
          <w:rFonts w:ascii="Helvetica Neue" w:eastAsia="Times New Roman" w:hAnsi="Helvetica Neue" w:cstheme="minorHAnsi"/>
          <w:color w:val="222222"/>
          <w:shd w:val="clear" w:color="auto" w:fill="FFFFFF"/>
          <w:lang w:eastAsia="sv-SE"/>
        </w:rPr>
      </w:pPr>
      <w:r w:rsidRPr="003E3AC8">
        <w:rPr>
          <w:rFonts w:ascii="Helvetica Neue" w:eastAsia="Times New Roman" w:hAnsi="Helvetica Neue" w:cstheme="minorHAnsi"/>
          <w:color w:val="222222"/>
          <w:shd w:val="clear" w:color="auto" w:fill="FFFFFF"/>
          <w:lang w:eastAsia="sv-SE"/>
        </w:rPr>
        <w:t>4kap 19a§ JB säger att reklamation ska ske snarats möjligt och av 4kap 12§ 2st JB framgår att hävning kan ske inom ett år från köpet.</w:t>
      </w:r>
    </w:p>
    <w:p w14:paraId="5BFD3CE3" w14:textId="77777777" w:rsidR="007A5000" w:rsidRPr="003E3AC8" w:rsidRDefault="007A5000" w:rsidP="007A5000">
      <w:pPr>
        <w:rPr>
          <w:rFonts w:ascii="Helvetica Neue" w:eastAsia="Times New Roman" w:hAnsi="Helvetica Neue" w:cstheme="minorHAnsi"/>
          <w:color w:val="222222"/>
          <w:shd w:val="clear" w:color="auto" w:fill="FFFFFF"/>
          <w:lang w:eastAsia="sv-SE"/>
        </w:rPr>
      </w:pPr>
    </w:p>
    <w:p w14:paraId="1D15C02F" w14:textId="77777777" w:rsidR="007A5000" w:rsidRPr="003E3AC8" w:rsidRDefault="007A5000" w:rsidP="007A5000">
      <w:pPr>
        <w:rPr>
          <w:rFonts w:ascii="Helvetica Neue" w:eastAsia="Times New Roman" w:hAnsi="Helvetica Neue" w:cstheme="minorHAnsi"/>
          <w:color w:val="222222"/>
          <w:shd w:val="clear" w:color="auto" w:fill="FFFFFF"/>
          <w:lang w:eastAsia="sv-SE"/>
        </w:rPr>
      </w:pPr>
      <w:r w:rsidRPr="003E3AC8">
        <w:rPr>
          <w:rFonts w:ascii="Helvetica Neue" w:eastAsia="Times New Roman" w:hAnsi="Helvetica Neue" w:cstheme="minorHAnsi"/>
          <w:color w:val="222222"/>
          <w:shd w:val="clear" w:color="auto" w:fill="FFFFFF"/>
          <w:lang w:eastAsia="sv-SE"/>
        </w:rPr>
        <w:t xml:space="preserve">I </w:t>
      </w:r>
      <w:r w:rsidRPr="003E3AC8">
        <w:rPr>
          <w:rFonts w:ascii="Helvetica Neue" w:hAnsi="Helvetica Neue" w:cstheme="minorHAnsi"/>
          <w:color w:val="000000"/>
        </w:rPr>
        <w:t xml:space="preserve">Fridolf och Frideborg </w:t>
      </w:r>
      <w:r w:rsidRPr="003E3AC8">
        <w:rPr>
          <w:rFonts w:ascii="Helvetica Neue" w:eastAsia="Times New Roman" w:hAnsi="Helvetica Neue" w:cstheme="minorHAnsi"/>
          <w:color w:val="222222"/>
          <w:shd w:val="clear" w:color="auto" w:fill="FFFFFF"/>
          <w:lang w:eastAsia="sv-SE"/>
        </w:rPr>
        <w:t xml:space="preserve">fall får man fråga sig om felet varit dolt för dem d v s om det borde ha upptäckts eller inte. Ett fel som inte upptäcks vid köpet kan vara ett dolt fel som säljaren i så fall ska ansvara för. Vilket ansvar en säljare har för dolda fel sägs i 4kap 19§ JB. Säljaren ansvarar för dolda fel i tio år från köparens tillträde enligt 4kap 19b§ JB. </w:t>
      </w:r>
      <w:r w:rsidR="00D21B34" w:rsidRPr="003E3AC8">
        <w:rPr>
          <w:rFonts w:ascii="Helvetica Neue" w:eastAsia="Times New Roman" w:hAnsi="Helvetica Neue" w:cstheme="minorHAnsi"/>
          <w:color w:val="222222"/>
          <w:shd w:val="clear" w:color="auto" w:fill="FFFFFF"/>
          <w:lang w:eastAsia="sv-SE"/>
        </w:rPr>
        <w:t xml:space="preserve">En köpare har en långtgående undersökningsplikt. Det innebär att köparen måste göra en noggrann och ingående besiktning av inte bara huset utan av hela fastigheten, dvs både mark, byggnader, byggnadstillbehör och installationer. </w:t>
      </w:r>
      <w:r w:rsidRPr="003E3AC8">
        <w:rPr>
          <w:rFonts w:ascii="Helvetica Neue" w:eastAsia="Times New Roman" w:hAnsi="Helvetica Neue" w:cstheme="minorHAnsi"/>
          <w:color w:val="222222"/>
          <w:shd w:val="clear" w:color="auto" w:fill="FFFFFF"/>
          <w:lang w:eastAsia="sv-SE"/>
        </w:rPr>
        <w:t>Vidare måste man diskutera huruvida köparna har fullföljt sin undersökningsplik</w:t>
      </w:r>
      <w:r w:rsidR="00D21B34" w:rsidRPr="003E3AC8">
        <w:rPr>
          <w:rFonts w:ascii="Helvetica Neue" w:eastAsia="Times New Roman" w:hAnsi="Helvetica Neue" w:cstheme="minorHAnsi"/>
          <w:color w:val="222222"/>
          <w:shd w:val="clear" w:color="auto" w:fill="FFFFFF"/>
          <w:lang w:eastAsia="sv-SE"/>
        </w:rPr>
        <w:t>t</w:t>
      </w:r>
      <w:r w:rsidRPr="003E3AC8">
        <w:rPr>
          <w:rFonts w:ascii="Helvetica Neue" w:eastAsia="Times New Roman" w:hAnsi="Helvetica Neue" w:cstheme="minorHAnsi"/>
          <w:color w:val="222222"/>
          <w:shd w:val="clear" w:color="auto" w:fill="FFFFFF"/>
          <w:lang w:eastAsia="sv-SE"/>
        </w:rPr>
        <w:t>, i och med att det är ett äldre hus och ofta i källarna på de äldre hus så brukar det vara dålig dränering</w:t>
      </w:r>
      <w:r w:rsidR="00D21B34" w:rsidRPr="003E3AC8">
        <w:rPr>
          <w:rFonts w:ascii="Helvetica Neue" w:eastAsia="Times New Roman" w:hAnsi="Helvetica Neue" w:cstheme="minorHAnsi"/>
          <w:color w:val="222222"/>
          <w:shd w:val="clear" w:color="auto" w:fill="FFFFFF"/>
          <w:lang w:eastAsia="sv-SE"/>
        </w:rPr>
        <w:t xml:space="preserve"> och är således något man måste undersöka väldigt noga. </w:t>
      </w:r>
    </w:p>
    <w:p w14:paraId="667A9E3E" w14:textId="77777777" w:rsidR="00D21B34" w:rsidRPr="003E3AC8" w:rsidRDefault="00D21B34" w:rsidP="007A5000">
      <w:pPr>
        <w:rPr>
          <w:rFonts w:ascii="Helvetica Neue" w:eastAsia="Times New Roman" w:hAnsi="Helvetica Neue" w:cstheme="minorHAnsi"/>
          <w:color w:val="222222"/>
          <w:shd w:val="clear" w:color="auto" w:fill="FFFFFF"/>
          <w:lang w:eastAsia="sv-SE"/>
        </w:rPr>
      </w:pPr>
    </w:p>
    <w:p w14:paraId="0915A231" w14:textId="77777777" w:rsidR="00D21B34" w:rsidRPr="003E3AC8" w:rsidRDefault="00D21B34" w:rsidP="00D21B34">
      <w:pPr>
        <w:rPr>
          <w:rFonts w:ascii="Helvetica Neue" w:eastAsia="Times New Roman" w:hAnsi="Helvetica Neue" w:cstheme="minorHAnsi"/>
          <w:color w:val="222222"/>
          <w:shd w:val="clear" w:color="auto" w:fill="FFFFFF"/>
          <w:lang w:eastAsia="sv-SE"/>
        </w:rPr>
      </w:pPr>
      <w:r w:rsidRPr="003E3AC8">
        <w:rPr>
          <w:rFonts w:ascii="Helvetica Neue" w:eastAsia="Times New Roman" w:hAnsi="Helvetica Neue" w:cstheme="minorHAnsi"/>
          <w:color w:val="222222"/>
          <w:shd w:val="clear" w:color="auto" w:fill="FFFFFF"/>
          <w:lang w:eastAsia="sv-SE"/>
        </w:rPr>
        <w:t xml:space="preserve">I detta fall så är det avgörande om de har fullföljt sin undersökningsplikt eller inte om t.ex. en utökad undersökning kunde ha upptäckt fukten. Säljaren kan också lämnat </w:t>
      </w:r>
      <w:r w:rsidRPr="003E3AC8">
        <w:rPr>
          <w:rFonts w:ascii="Helvetica Neue" w:eastAsia="Times New Roman" w:hAnsi="Helvetica Neue" w:cstheme="minorHAnsi"/>
          <w:color w:val="222222"/>
          <w:shd w:val="clear" w:color="auto" w:fill="FFFFFF"/>
          <w:lang w:eastAsia="sv-SE"/>
        </w:rPr>
        <w:lastRenderedPageBreak/>
        <w:t xml:space="preserve">exempelvis lugnande besked om att det skall vara torrt i källaren, men det framgår inte i texten. </w:t>
      </w:r>
    </w:p>
    <w:p w14:paraId="1DFBFA55" w14:textId="77777777" w:rsidR="00D21B34" w:rsidRPr="003E3AC8" w:rsidRDefault="00D21B34" w:rsidP="00D21B34">
      <w:pPr>
        <w:rPr>
          <w:rFonts w:ascii="Helvetica Neue" w:eastAsia="Times New Roman" w:hAnsi="Helvetica Neue" w:cstheme="minorHAnsi"/>
          <w:color w:val="222222"/>
          <w:shd w:val="clear" w:color="auto" w:fill="FFFFFF"/>
          <w:lang w:eastAsia="sv-SE"/>
        </w:rPr>
      </w:pPr>
    </w:p>
    <w:p w14:paraId="66BF621F" w14:textId="77777777" w:rsidR="00D21B34" w:rsidRPr="003E3AC8" w:rsidRDefault="00D21B34" w:rsidP="00D21B34">
      <w:pPr>
        <w:rPr>
          <w:rFonts w:ascii="Helvetica Neue" w:eastAsia="Times New Roman" w:hAnsi="Helvetica Neue" w:cstheme="minorHAnsi"/>
          <w:color w:val="222222"/>
          <w:shd w:val="clear" w:color="auto" w:fill="FFFFFF"/>
          <w:lang w:eastAsia="sv-SE"/>
        </w:rPr>
      </w:pPr>
      <w:r w:rsidRPr="003E3AC8">
        <w:rPr>
          <w:rFonts w:ascii="Helvetica Neue" w:eastAsia="Times New Roman" w:hAnsi="Helvetica Neue" w:cstheme="minorHAnsi"/>
          <w:color w:val="222222"/>
          <w:shd w:val="clear" w:color="auto" w:fill="FFFFFF"/>
          <w:lang w:eastAsia="sv-SE"/>
        </w:rPr>
        <w:t xml:space="preserve">Utifrån ovanstående drar jag slutsatsen att de inte kan bedriva detta fall vidare då texten inte har tillräcklig med information om vad som har gjorts från bägge sidor. </w:t>
      </w:r>
      <w:r w:rsidRPr="003E3AC8">
        <w:rPr>
          <w:rFonts w:ascii="Helvetica Neue" w:hAnsi="Helvetica Neue" w:cstheme="minorHAnsi"/>
          <w:color w:val="000000"/>
        </w:rPr>
        <w:t xml:space="preserve">Fridolf och Frideborg kan således inte gå vidare med detta ärende. </w:t>
      </w:r>
    </w:p>
    <w:p w14:paraId="572437E5" w14:textId="77777777" w:rsidR="00D21B34" w:rsidRPr="003E3AC8" w:rsidRDefault="00D21B34" w:rsidP="00D21B34">
      <w:pPr>
        <w:rPr>
          <w:rFonts w:ascii="Helvetica Neue" w:eastAsia="Times New Roman" w:hAnsi="Helvetica Neue" w:cstheme="minorHAnsi"/>
          <w:color w:val="222222"/>
          <w:shd w:val="clear" w:color="auto" w:fill="FFFFFF"/>
          <w:lang w:eastAsia="sv-SE"/>
        </w:rPr>
      </w:pPr>
    </w:p>
    <w:p w14:paraId="238136F7" w14:textId="77777777" w:rsidR="00D21B34" w:rsidRPr="003E3AC8" w:rsidRDefault="00D21B34" w:rsidP="007A5000">
      <w:pPr>
        <w:rPr>
          <w:rFonts w:ascii="Helvetica Neue" w:eastAsia="Times New Roman" w:hAnsi="Helvetica Neue" w:cstheme="minorHAnsi"/>
          <w:color w:val="222222"/>
          <w:shd w:val="clear" w:color="auto" w:fill="FFFFFF"/>
          <w:lang w:eastAsia="sv-SE"/>
        </w:rPr>
      </w:pPr>
    </w:p>
    <w:p w14:paraId="2F26755A" w14:textId="77777777" w:rsidR="007A5000" w:rsidRPr="003E3AC8" w:rsidRDefault="007A5000" w:rsidP="007A5000">
      <w:pPr>
        <w:rPr>
          <w:rFonts w:ascii="Helvetica Neue" w:eastAsia="Times New Roman" w:hAnsi="Helvetica Neue" w:cstheme="minorHAnsi"/>
          <w:lang w:eastAsia="sv-SE"/>
        </w:rPr>
      </w:pPr>
    </w:p>
    <w:p w14:paraId="7170CC71" w14:textId="77777777" w:rsidR="007A5000" w:rsidRPr="003E3AC8" w:rsidRDefault="007A5000" w:rsidP="007A5000">
      <w:pPr>
        <w:rPr>
          <w:rFonts w:ascii="Helvetica Neue" w:eastAsia="Times New Roman" w:hAnsi="Helvetica Neue" w:cstheme="minorHAnsi"/>
          <w:color w:val="222222"/>
          <w:shd w:val="clear" w:color="auto" w:fill="FFFFFF"/>
          <w:lang w:eastAsia="sv-SE"/>
        </w:rPr>
      </w:pPr>
    </w:p>
    <w:p w14:paraId="0F600796"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720FB4C5"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5F96DB02"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395CB5DE"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34B9CCD5"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56F3D048"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628A503E"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6F353E8D"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68AD93DE"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660E942C"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585744BC"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26F4B797"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1533E6C9"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03297913"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69168F63"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2187BFBB"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6FD32F97"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13D598B6"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0450447B"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165FC54E" w14:textId="66ECA1CA" w:rsidR="003B190A"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1F07B5ED" w14:textId="05DAFC06" w:rsidR="00706A4A" w:rsidRDefault="00706A4A" w:rsidP="00D21B34">
      <w:pPr>
        <w:pStyle w:val="Normalwebb"/>
        <w:shd w:val="clear" w:color="auto" w:fill="FFFFFF"/>
        <w:spacing w:before="180" w:beforeAutospacing="0" w:after="180" w:afterAutospacing="0"/>
        <w:rPr>
          <w:rStyle w:val="Stark"/>
          <w:rFonts w:ascii="Helvetica Neue" w:hAnsi="Helvetica Neue"/>
          <w:color w:val="000000"/>
        </w:rPr>
      </w:pPr>
    </w:p>
    <w:p w14:paraId="3D032B20" w14:textId="77777777" w:rsidR="00706A4A" w:rsidRPr="003E3AC8" w:rsidRDefault="00706A4A" w:rsidP="00D21B34">
      <w:pPr>
        <w:pStyle w:val="Normalwebb"/>
        <w:shd w:val="clear" w:color="auto" w:fill="FFFFFF"/>
        <w:spacing w:before="180" w:beforeAutospacing="0" w:after="180" w:afterAutospacing="0"/>
        <w:rPr>
          <w:rStyle w:val="Stark"/>
          <w:rFonts w:ascii="Helvetica Neue" w:hAnsi="Helvetica Neue"/>
          <w:color w:val="000000"/>
        </w:rPr>
      </w:pPr>
    </w:p>
    <w:p w14:paraId="7320F1A9" w14:textId="77777777" w:rsidR="003B190A" w:rsidRPr="003E3AC8" w:rsidRDefault="003B190A" w:rsidP="00D21B34">
      <w:pPr>
        <w:pStyle w:val="Normalwebb"/>
        <w:shd w:val="clear" w:color="auto" w:fill="FFFFFF"/>
        <w:spacing w:before="180" w:beforeAutospacing="0" w:after="180" w:afterAutospacing="0"/>
        <w:rPr>
          <w:rStyle w:val="Stark"/>
          <w:rFonts w:ascii="Helvetica Neue" w:hAnsi="Helvetica Neue"/>
          <w:color w:val="000000"/>
        </w:rPr>
      </w:pPr>
    </w:p>
    <w:p w14:paraId="51E3E6AA" w14:textId="77777777" w:rsidR="00D21B34" w:rsidRPr="003E3AC8" w:rsidRDefault="00D21B34" w:rsidP="00D21B34">
      <w:pPr>
        <w:pStyle w:val="Normalwebb"/>
        <w:shd w:val="clear" w:color="auto" w:fill="FFFFFF"/>
        <w:spacing w:before="180" w:beforeAutospacing="0" w:after="180" w:afterAutospacing="0"/>
        <w:rPr>
          <w:rFonts w:ascii="Helvetica Neue" w:hAnsi="Helvetica Neue"/>
          <w:color w:val="000000"/>
        </w:rPr>
      </w:pPr>
      <w:r w:rsidRPr="003E3AC8">
        <w:rPr>
          <w:rStyle w:val="Stark"/>
          <w:rFonts w:ascii="Helvetica Neue" w:hAnsi="Helvetica Neue"/>
          <w:color w:val="000000"/>
        </w:rPr>
        <w:lastRenderedPageBreak/>
        <w:t>Uppgift 4 (</w:t>
      </w:r>
      <w:proofErr w:type="spellStart"/>
      <w:r w:rsidRPr="003E3AC8">
        <w:rPr>
          <w:rStyle w:val="Stark"/>
          <w:rFonts w:ascii="Helvetica Neue" w:hAnsi="Helvetica Neue"/>
          <w:color w:val="000000"/>
        </w:rPr>
        <w:t>LeLö</w:t>
      </w:r>
      <w:proofErr w:type="spellEnd"/>
      <w:r w:rsidRPr="003E3AC8">
        <w:rPr>
          <w:rStyle w:val="Stark"/>
          <w:rFonts w:ascii="Helvetica Neue" w:hAnsi="Helvetica Neue"/>
          <w:color w:val="000000"/>
        </w:rPr>
        <w:t>) 5 poäng</w:t>
      </w:r>
    </w:p>
    <w:p w14:paraId="2F14F4C8" w14:textId="77777777" w:rsidR="004F77D3" w:rsidRPr="003E3AC8" w:rsidRDefault="00D21B34" w:rsidP="00D21B34">
      <w:pPr>
        <w:pStyle w:val="Normalwebb"/>
        <w:shd w:val="clear" w:color="auto" w:fill="FFFFFF"/>
        <w:spacing w:before="180" w:beforeAutospacing="0" w:after="180" w:afterAutospacing="0"/>
        <w:rPr>
          <w:rFonts w:ascii="Helvetica Neue" w:hAnsi="Helvetica Neue"/>
          <w:color w:val="000000"/>
        </w:rPr>
      </w:pPr>
      <w:r w:rsidRPr="003E3AC8">
        <w:rPr>
          <w:rFonts w:ascii="Helvetica Neue" w:hAnsi="Helvetica Neue"/>
          <w:b/>
          <w:bCs/>
          <w:color w:val="000000"/>
        </w:rPr>
        <w:t>a</w:t>
      </w:r>
      <w:r w:rsidR="00A06D29" w:rsidRPr="003E3AC8">
        <w:rPr>
          <w:rFonts w:ascii="Helvetica Neue" w:hAnsi="Helvetica Neue"/>
          <w:b/>
          <w:bCs/>
          <w:color w:val="000000"/>
        </w:rPr>
        <w:t>)</w:t>
      </w:r>
      <w:r w:rsidR="004F77D3" w:rsidRPr="003E3AC8">
        <w:rPr>
          <w:rFonts w:ascii="Helvetica Neue" w:hAnsi="Helvetica Neue"/>
          <w:color w:val="000000"/>
        </w:rPr>
        <w:t xml:space="preserve">8kap 31§ ABL säger att en verkställande direktör </w:t>
      </w:r>
      <w:proofErr w:type="gramStart"/>
      <w:r w:rsidR="004F77D3" w:rsidRPr="003E3AC8">
        <w:rPr>
          <w:rFonts w:ascii="Helvetica Neue" w:hAnsi="Helvetica Neue"/>
          <w:color w:val="000000"/>
        </w:rPr>
        <w:t>får inte</w:t>
      </w:r>
      <w:proofErr w:type="gramEnd"/>
      <w:r w:rsidR="004F77D3" w:rsidRPr="003E3AC8">
        <w:rPr>
          <w:rFonts w:ascii="Helvetica Neue" w:hAnsi="Helvetica Neue"/>
          <w:color w:val="000000"/>
        </w:rPr>
        <w:t xml:space="preserve"> vara underårig eller i konkurs som har en förvaltare enligt 11kap 7§ FB. I detta fall är dotter underårig då hon enbart är 17 år. Vidare så måste enligt 8kap 9§ minst hälften av styrelseledamöterna vara bosatta inom </w:t>
      </w:r>
      <w:proofErr w:type="gramStart"/>
      <w:r w:rsidR="004F77D3" w:rsidRPr="003E3AC8">
        <w:rPr>
          <w:rFonts w:ascii="Helvetica Neue" w:hAnsi="Helvetica Neue"/>
          <w:color w:val="000000"/>
        </w:rPr>
        <w:t>Europeiska</w:t>
      </w:r>
      <w:proofErr w:type="gramEnd"/>
      <w:r w:rsidR="004F77D3" w:rsidRPr="003E3AC8">
        <w:rPr>
          <w:rFonts w:ascii="Helvetica Neue" w:hAnsi="Helvetica Neue"/>
          <w:color w:val="000000"/>
        </w:rPr>
        <w:t xml:space="preserve"> ekonomiska samarbetsområdet. Shanghai ligger inte inom dessa gränser och då kan inte tre styrelseledamöter komma utifrån, som i detta fall</w:t>
      </w:r>
      <w:r w:rsidR="006A58D9" w:rsidRPr="003E3AC8">
        <w:rPr>
          <w:rFonts w:ascii="Helvetica Neue" w:hAnsi="Helvetica Neue"/>
          <w:color w:val="000000"/>
        </w:rPr>
        <w:t xml:space="preserve"> </w:t>
      </w:r>
      <w:r w:rsidR="004F77D3" w:rsidRPr="003E3AC8">
        <w:rPr>
          <w:rFonts w:ascii="Helvetica Neue" w:hAnsi="Helvetica Neue"/>
          <w:color w:val="000000"/>
        </w:rPr>
        <w:t>Kina. Det måste vara minst tre ifrån Sverige.</w:t>
      </w:r>
    </w:p>
    <w:p w14:paraId="51FF5B25" w14:textId="77777777" w:rsidR="003B190A" w:rsidRPr="003E3AC8" w:rsidRDefault="003B190A" w:rsidP="00D21B34">
      <w:pPr>
        <w:pStyle w:val="Normalwebb"/>
        <w:shd w:val="clear" w:color="auto" w:fill="FFFFFF"/>
        <w:spacing w:before="180" w:beforeAutospacing="0" w:after="180" w:afterAutospacing="0"/>
        <w:rPr>
          <w:rFonts w:ascii="Helvetica Neue" w:hAnsi="Helvetica Neue"/>
          <w:color w:val="000000"/>
        </w:rPr>
      </w:pPr>
      <w:r w:rsidRPr="003E3AC8">
        <w:rPr>
          <w:rFonts w:ascii="Helvetica Neue" w:hAnsi="Helvetica Neue"/>
          <w:color w:val="000000"/>
        </w:rPr>
        <w:t xml:space="preserve">Enligt 9kap 1§ ABL skall ett aktiebolag ha minst 1 revisor vilket de har förvärvat. </w:t>
      </w:r>
    </w:p>
    <w:p w14:paraId="4C588703" w14:textId="77777777" w:rsidR="003B190A" w:rsidRPr="003E3AC8" w:rsidRDefault="003B190A" w:rsidP="00D21B34">
      <w:pPr>
        <w:pStyle w:val="Normalwebb"/>
        <w:shd w:val="clear" w:color="auto" w:fill="FFFFFF"/>
        <w:spacing w:before="180" w:beforeAutospacing="0" w:after="180" w:afterAutospacing="0"/>
        <w:rPr>
          <w:rFonts w:ascii="Helvetica Neue" w:hAnsi="Helvetica Neue"/>
          <w:color w:val="000000"/>
        </w:rPr>
      </w:pPr>
    </w:p>
    <w:p w14:paraId="7B405F7E" w14:textId="77777777" w:rsidR="004F77D3" w:rsidRPr="003E3AC8" w:rsidRDefault="004F77D3" w:rsidP="00D21B34">
      <w:pPr>
        <w:pStyle w:val="Normalwebb"/>
        <w:shd w:val="clear" w:color="auto" w:fill="FFFFFF"/>
        <w:spacing w:before="180" w:beforeAutospacing="0" w:after="180" w:afterAutospacing="0"/>
        <w:rPr>
          <w:rFonts w:ascii="Helvetica Neue" w:hAnsi="Helvetica Neue"/>
          <w:color w:val="000000"/>
        </w:rPr>
      </w:pPr>
    </w:p>
    <w:p w14:paraId="6F9C6A11" w14:textId="77777777" w:rsidR="006A58D9" w:rsidRPr="003E3AC8" w:rsidRDefault="00D21B34" w:rsidP="00A06D29">
      <w:pPr>
        <w:pStyle w:val="Normalwebb"/>
        <w:shd w:val="clear" w:color="auto" w:fill="FFFFFF"/>
        <w:spacing w:before="180" w:beforeAutospacing="0" w:after="180" w:afterAutospacing="0"/>
        <w:rPr>
          <w:rFonts w:ascii="Helvetica Neue" w:hAnsi="Helvetica Neue"/>
          <w:color w:val="000000"/>
        </w:rPr>
      </w:pPr>
      <w:r w:rsidRPr="003E3AC8">
        <w:rPr>
          <w:rFonts w:ascii="Helvetica Neue" w:hAnsi="Helvetica Neue"/>
          <w:b/>
          <w:bCs/>
          <w:color w:val="000000"/>
        </w:rPr>
        <w:t>b)</w:t>
      </w:r>
      <w:r w:rsidR="00A06D29" w:rsidRPr="003E3AC8">
        <w:rPr>
          <w:rFonts w:ascii="Helvetica Neue" w:hAnsi="Helvetica Neue"/>
          <w:color w:val="000000"/>
        </w:rPr>
        <w:t xml:space="preserve"> </w:t>
      </w:r>
      <w:r w:rsidR="006A58D9" w:rsidRPr="003E3AC8">
        <w:rPr>
          <w:rFonts w:ascii="Helvetica Neue" w:hAnsi="Helvetica Neue"/>
        </w:rPr>
        <w:t xml:space="preserve">I kap 2 20§ HB framgår det att bolagsmännen svarar solidariskt för bolagets förpliktelser och 3kap 1§ HB säger att i fråga om kommanditbolag så gäller 2kap HB om inte något annat föreskrivs. </w:t>
      </w:r>
    </w:p>
    <w:p w14:paraId="5E9E13C5" w14:textId="77777777" w:rsidR="006A58D9" w:rsidRPr="003E3AC8" w:rsidRDefault="006A58D9" w:rsidP="006A58D9">
      <w:pPr>
        <w:rPr>
          <w:rFonts w:ascii="Helvetica Neue" w:hAnsi="Helvetica Neue"/>
        </w:rPr>
      </w:pPr>
    </w:p>
    <w:p w14:paraId="716967AC" w14:textId="77777777" w:rsidR="00A06D29" w:rsidRPr="003E3AC8" w:rsidRDefault="006A58D9" w:rsidP="00A06D29">
      <w:pPr>
        <w:rPr>
          <w:rFonts w:ascii="Helvetica Neue" w:hAnsi="Helvetica Neue"/>
        </w:rPr>
      </w:pPr>
      <w:r w:rsidRPr="003E3AC8">
        <w:rPr>
          <w:rFonts w:ascii="Helvetica Neue" w:hAnsi="Helvetica Neue"/>
        </w:rPr>
        <w:t xml:space="preserve">3kap 8§ HB säger vidare att en dommanditdelägare fullgör sin skyldighet att svara för bolagets förpliktelser genom att betala in sin utfästa insats till bolaget, Alltså en kommanditdelägare har ett begränsat ansvar vilket menas att de ansvarar endast för sin kapitalinsats. </w:t>
      </w:r>
      <w:r w:rsidR="00A06D29" w:rsidRPr="003E3AC8">
        <w:rPr>
          <w:rFonts w:ascii="Helvetica Neue" w:hAnsi="Helvetica Neue"/>
        </w:rPr>
        <w:t>Komplementärerna Hansson och Karlsson har ett obegränsat ansvar och svarar för företagets skulder med hela sin förmögenhet.</w:t>
      </w:r>
    </w:p>
    <w:p w14:paraId="73BB1C08" w14:textId="77777777" w:rsidR="006A58D9" w:rsidRPr="003E3AC8" w:rsidRDefault="006A58D9" w:rsidP="006A58D9">
      <w:pPr>
        <w:rPr>
          <w:rFonts w:ascii="Helvetica Neue" w:hAnsi="Helvetica Neue"/>
        </w:rPr>
      </w:pPr>
    </w:p>
    <w:p w14:paraId="6C2F4422" w14:textId="77777777" w:rsidR="006A58D9" w:rsidRPr="003E3AC8" w:rsidRDefault="00A06D29" w:rsidP="00A06D29">
      <w:pPr>
        <w:rPr>
          <w:rFonts w:ascii="Helvetica Neue" w:hAnsi="Helvetica Neue"/>
        </w:rPr>
      </w:pPr>
      <w:r w:rsidRPr="003E3AC8">
        <w:rPr>
          <w:rFonts w:ascii="Helvetica Neue" w:hAnsi="Helvetica Neue"/>
        </w:rPr>
        <w:t>Brita Borgenär kan således kräva komplementärerna Hansson och Karlsson på fordran. Hon kan kräva den utav en person samt bägge personer. Gustavsson som är kommanditdelägare går således fri genom att han ansvarar bara för sin insats till bolaget.</w:t>
      </w:r>
    </w:p>
    <w:p w14:paraId="6C55B579" w14:textId="77777777" w:rsidR="007A5000" w:rsidRPr="003E3AC8" w:rsidRDefault="007A5000" w:rsidP="007A5000">
      <w:pPr>
        <w:rPr>
          <w:rFonts w:ascii="Helvetica Neue" w:eastAsia="Times New Roman" w:hAnsi="Helvetica Neue" w:cstheme="minorHAnsi"/>
          <w:lang w:eastAsia="sv-SE"/>
        </w:rPr>
      </w:pPr>
    </w:p>
    <w:p w14:paraId="2F1FDD2B" w14:textId="77777777" w:rsidR="007A5000" w:rsidRPr="003E3AC8" w:rsidRDefault="007A5000" w:rsidP="00D2538F">
      <w:pPr>
        <w:rPr>
          <w:rFonts w:ascii="Helvetica Neue" w:hAnsi="Helvetica Neue" w:cstheme="minorHAnsi"/>
          <w:color w:val="000000" w:themeColor="text1"/>
        </w:rPr>
      </w:pPr>
    </w:p>
    <w:p w14:paraId="747477FC" w14:textId="77777777" w:rsidR="00A06D29" w:rsidRPr="003E3AC8" w:rsidRDefault="00A06D29" w:rsidP="00D2538F">
      <w:pPr>
        <w:rPr>
          <w:rFonts w:ascii="Helvetica Neue" w:hAnsi="Helvetica Neue" w:cstheme="minorHAnsi"/>
          <w:color w:val="000000" w:themeColor="text1"/>
        </w:rPr>
      </w:pPr>
    </w:p>
    <w:p w14:paraId="332BF5AF" w14:textId="77777777" w:rsidR="00A06D29" w:rsidRPr="003E3AC8" w:rsidRDefault="00A06D29" w:rsidP="00D2538F">
      <w:pPr>
        <w:rPr>
          <w:rFonts w:ascii="Helvetica Neue" w:hAnsi="Helvetica Neue" w:cstheme="minorHAnsi"/>
          <w:color w:val="000000" w:themeColor="text1"/>
        </w:rPr>
      </w:pPr>
    </w:p>
    <w:p w14:paraId="387D0D39" w14:textId="77777777" w:rsidR="00A06D29" w:rsidRPr="003E3AC8" w:rsidRDefault="00A06D29" w:rsidP="00D2538F">
      <w:pPr>
        <w:rPr>
          <w:rFonts w:ascii="Helvetica Neue" w:hAnsi="Helvetica Neue" w:cstheme="minorHAnsi"/>
          <w:color w:val="000000" w:themeColor="text1"/>
        </w:rPr>
      </w:pPr>
    </w:p>
    <w:p w14:paraId="30710499" w14:textId="77777777" w:rsidR="00A06D29" w:rsidRPr="003E3AC8" w:rsidRDefault="00A06D29" w:rsidP="00D2538F">
      <w:pPr>
        <w:rPr>
          <w:rFonts w:ascii="Helvetica Neue" w:hAnsi="Helvetica Neue" w:cstheme="minorHAnsi"/>
          <w:color w:val="000000" w:themeColor="text1"/>
        </w:rPr>
      </w:pPr>
    </w:p>
    <w:p w14:paraId="7ACA2098" w14:textId="77777777" w:rsidR="00A06D29" w:rsidRPr="003E3AC8" w:rsidRDefault="00A06D29" w:rsidP="00D2538F">
      <w:pPr>
        <w:rPr>
          <w:rFonts w:ascii="Helvetica Neue" w:hAnsi="Helvetica Neue" w:cstheme="minorHAnsi"/>
          <w:color w:val="000000" w:themeColor="text1"/>
        </w:rPr>
      </w:pPr>
    </w:p>
    <w:p w14:paraId="37515E35" w14:textId="77777777" w:rsidR="00A06D29" w:rsidRPr="003E3AC8" w:rsidRDefault="00A06D29" w:rsidP="00D2538F">
      <w:pPr>
        <w:rPr>
          <w:rFonts w:ascii="Helvetica Neue" w:hAnsi="Helvetica Neue" w:cstheme="minorHAnsi"/>
          <w:color w:val="000000" w:themeColor="text1"/>
        </w:rPr>
      </w:pPr>
    </w:p>
    <w:p w14:paraId="4797DBD0" w14:textId="77777777" w:rsidR="00A06D29" w:rsidRPr="003E3AC8" w:rsidRDefault="00A06D29" w:rsidP="00D2538F">
      <w:pPr>
        <w:rPr>
          <w:rFonts w:ascii="Helvetica Neue" w:hAnsi="Helvetica Neue" w:cstheme="minorHAnsi"/>
          <w:color w:val="000000" w:themeColor="text1"/>
        </w:rPr>
      </w:pPr>
    </w:p>
    <w:p w14:paraId="27D89C1F" w14:textId="77777777" w:rsidR="00A06D29" w:rsidRPr="003E3AC8" w:rsidRDefault="00A06D29" w:rsidP="00D2538F">
      <w:pPr>
        <w:rPr>
          <w:rFonts w:ascii="Helvetica Neue" w:hAnsi="Helvetica Neue" w:cstheme="minorHAnsi"/>
          <w:color w:val="000000" w:themeColor="text1"/>
        </w:rPr>
      </w:pPr>
    </w:p>
    <w:p w14:paraId="3BEA17C5" w14:textId="77777777" w:rsidR="00A06D29" w:rsidRPr="003E3AC8" w:rsidRDefault="00A06D29" w:rsidP="00D2538F">
      <w:pPr>
        <w:rPr>
          <w:rFonts w:ascii="Helvetica Neue" w:hAnsi="Helvetica Neue" w:cstheme="minorHAnsi"/>
          <w:color w:val="000000" w:themeColor="text1"/>
        </w:rPr>
      </w:pPr>
    </w:p>
    <w:p w14:paraId="1E9EB77C" w14:textId="77777777" w:rsidR="00A06D29" w:rsidRPr="003E3AC8" w:rsidRDefault="00A06D29" w:rsidP="00D2538F">
      <w:pPr>
        <w:rPr>
          <w:rFonts w:ascii="Helvetica Neue" w:hAnsi="Helvetica Neue" w:cstheme="minorHAnsi"/>
          <w:color w:val="000000" w:themeColor="text1"/>
        </w:rPr>
      </w:pPr>
    </w:p>
    <w:p w14:paraId="49F1DE7F" w14:textId="77777777" w:rsidR="00A06D29" w:rsidRPr="003E3AC8" w:rsidRDefault="00A06D29" w:rsidP="00D2538F">
      <w:pPr>
        <w:rPr>
          <w:rFonts w:ascii="Helvetica Neue" w:hAnsi="Helvetica Neue" w:cstheme="minorHAnsi"/>
          <w:color w:val="000000" w:themeColor="text1"/>
        </w:rPr>
      </w:pPr>
    </w:p>
    <w:p w14:paraId="5EF18ECB" w14:textId="77777777" w:rsidR="00A06D29" w:rsidRPr="003E3AC8" w:rsidRDefault="00A06D29" w:rsidP="00D2538F">
      <w:pPr>
        <w:rPr>
          <w:rFonts w:ascii="Helvetica Neue" w:hAnsi="Helvetica Neue" w:cstheme="minorHAnsi"/>
          <w:color w:val="000000" w:themeColor="text1"/>
        </w:rPr>
      </w:pPr>
    </w:p>
    <w:p w14:paraId="73FFE7B8" w14:textId="77777777" w:rsidR="00A06D29" w:rsidRPr="003E3AC8" w:rsidRDefault="00A06D29" w:rsidP="00D2538F">
      <w:pPr>
        <w:rPr>
          <w:rFonts w:ascii="Helvetica Neue" w:hAnsi="Helvetica Neue" w:cstheme="minorHAnsi"/>
          <w:color w:val="000000" w:themeColor="text1"/>
        </w:rPr>
      </w:pPr>
    </w:p>
    <w:p w14:paraId="3B698637" w14:textId="78C2E8BD" w:rsidR="00A06D29" w:rsidRDefault="00A06D29" w:rsidP="00D2538F">
      <w:pPr>
        <w:rPr>
          <w:rFonts w:ascii="Helvetica Neue" w:hAnsi="Helvetica Neue" w:cstheme="minorHAnsi"/>
          <w:color w:val="000000" w:themeColor="text1"/>
        </w:rPr>
      </w:pPr>
    </w:p>
    <w:p w14:paraId="68678881" w14:textId="77777777" w:rsidR="00706A4A" w:rsidRPr="003E3AC8" w:rsidRDefault="00706A4A" w:rsidP="00D2538F">
      <w:pPr>
        <w:rPr>
          <w:rFonts w:ascii="Helvetica Neue" w:hAnsi="Helvetica Neue" w:cstheme="minorHAnsi"/>
          <w:color w:val="000000" w:themeColor="text1"/>
        </w:rPr>
      </w:pPr>
    </w:p>
    <w:p w14:paraId="5A4EB5EF" w14:textId="77777777" w:rsidR="00A06D29" w:rsidRPr="003E3AC8" w:rsidRDefault="00A06D29" w:rsidP="00D2538F">
      <w:pPr>
        <w:rPr>
          <w:rFonts w:ascii="Helvetica Neue" w:hAnsi="Helvetica Neue" w:cstheme="minorHAnsi"/>
          <w:color w:val="000000" w:themeColor="text1"/>
        </w:rPr>
      </w:pPr>
    </w:p>
    <w:p w14:paraId="18A67661" w14:textId="77777777" w:rsidR="00A06D29" w:rsidRPr="003E3AC8" w:rsidRDefault="00A06D29" w:rsidP="00D2538F">
      <w:pPr>
        <w:rPr>
          <w:rFonts w:ascii="Helvetica Neue" w:hAnsi="Helvetica Neue" w:cstheme="minorHAnsi"/>
          <w:color w:val="000000" w:themeColor="text1"/>
        </w:rPr>
      </w:pPr>
    </w:p>
    <w:p w14:paraId="451837F0" w14:textId="77777777" w:rsidR="00A06D29" w:rsidRPr="003E3AC8" w:rsidRDefault="00A06D29" w:rsidP="00D2538F">
      <w:pPr>
        <w:rPr>
          <w:rFonts w:ascii="Helvetica Neue" w:hAnsi="Helvetica Neue" w:cstheme="minorHAnsi"/>
          <w:color w:val="000000" w:themeColor="text1"/>
        </w:rPr>
      </w:pPr>
    </w:p>
    <w:p w14:paraId="4D26BDB7" w14:textId="77777777" w:rsidR="00A06D29" w:rsidRPr="003E3AC8" w:rsidRDefault="00A06D29" w:rsidP="00D2538F">
      <w:pPr>
        <w:rPr>
          <w:rFonts w:ascii="Helvetica Neue" w:hAnsi="Helvetica Neue" w:cstheme="minorHAnsi"/>
          <w:color w:val="000000" w:themeColor="text1"/>
        </w:rPr>
      </w:pPr>
    </w:p>
    <w:p w14:paraId="6248F2EA" w14:textId="77777777" w:rsidR="00A06D29" w:rsidRPr="003E3AC8" w:rsidRDefault="00A06D29" w:rsidP="00D2538F">
      <w:pPr>
        <w:rPr>
          <w:rFonts w:ascii="Helvetica Neue" w:hAnsi="Helvetica Neue" w:cstheme="minorHAnsi"/>
          <w:color w:val="000000" w:themeColor="text1"/>
        </w:rPr>
      </w:pPr>
    </w:p>
    <w:p w14:paraId="239BE841" w14:textId="77777777" w:rsidR="00A06D29" w:rsidRPr="003E3AC8" w:rsidRDefault="00A06D29" w:rsidP="00A06D29">
      <w:pPr>
        <w:pStyle w:val="Normalwebb"/>
        <w:shd w:val="clear" w:color="auto" w:fill="FFFFFF"/>
        <w:spacing w:before="180" w:beforeAutospacing="0" w:after="180" w:afterAutospacing="0"/>
        <w:rPr>
          <w:rFonts w:ascii="Helvetica Neue" w:hAnsi="Helvetica Neue"/>
          <w:color w:val="000000"/>
        </w:rPr>
      </w:pPr>
      <w:proofErr w:type="gramStart"/>
      <w:r w:rsidRPr="003E3AC8">
        <w:rPr>
          <w:rStyle w:val="Stark"/>
          <w:rFonts w:ascii="Helvetica Neue" w:hAnsi="Helvetica Neue"/>
          <w:color w:val="000000"/>
        </w:rPr>
        <w:t>Uppgift  5</w:t>
      </w:r>
      <w:proofErr w:type="gramEnd"/>
      <w:r w:rsidRPr="003E3AC8">
        <w:rPr>
          <w:rStyle w:val="Stark"/>
          <w:rFonts w:ascii="Helvetica Neue" w:hAnsi="Helvetica Neue"/>
          <w:color w:val="000000"/>
        </w:rPr>
        <w:t xml:space="preserve"> (</w:t>
      </w:r>
      <w:proofErr w:type="spellStart"/>
      <w:r w:rsidRPr="003E3AC8">
        <w:rPr>
          <w:rStyle w:val="Stark"/>
          <w:rFonts w:ascii="Helvetica Neue" w:hAnsi="Helvetica Neue"/>
          <w:color w:val="000000"/>
        </w:rPr>
        <w:t>LeLö</w:t>
      </w:r>
      <w:proofErr w:type="spellEnd"/>
      <w:r w:rsidRPr="003E3AC8">
        <w:rPr>
          <w:rStyle w:val="Stark"/>
          <w:rFonts w:ascii="Helvetica Neue" w:hAnsi="Helvetica Neue"/>
          <w:color w:val="000000"/>
        </w:rPr>
        <w:t>) 5 poäng</w:t>
      </w:r>
    </w:p>
    <w:p w14:paraId="2F29D903" w14:textId="77777777" w:rsidR="00A06D29" w:rsidRPr="003E3AC8" w:rsidRDefault="00A06D29" w:rsidP="00A06D29">
      <w:pPr>
        <w:pStyle w:val="Normalwebb"/>
        <w:shd w:val="clear" w:color="auto" w:fill="FFFFFF"/>
        <w:spacing w:before="180" w:beforeAutospacing="0" w:after="180" w:afterAutospacing="0"/>
        <w:rPr>
          <w:rFonts w:ascii="Helvetica Neue" w:hAnsi="Helvetica Neue"/>
          <w:color w:val="000000"/>
        </w:rPr>
      </w:pPr>
      <w:r w:rsidRPr="003E3AC8">
        <w:rPr>
          <w:rFonts w:ascii="Helvetica Neue" w:hAnsi="Helvetica Neue"/>
          <w:b/>
          <w:bCs/>
          <w:color w:val="000000"/>
        </w:rPr>
        <w:t>a)</w:t>
      </w:r>
      <w:r w:rsidRPr="003E3AC8">
        <w:rPr>
          <w:rFonts w:ascii="Helvetica Neue" w:hAnsi="Helvetica Neue"/>
          <w:color w:val="000000"/>
        </w:rPr>
        <w:t xml:space="preserve"> Ett innehavarskuldebrev är ett skuldebrev som enligt 2kap 13§ SkbrL säger att om skuldebrev ställt till innehavaren, skall den som har det i händer förmoda äga rätt att göra fordringen gällande, vilket betyder att den som har det i sina händer har rätt att kräva betalningen för fordran. </w:t>
      </w:r>
    </w:p>
    <w:p w14:paraId="737701EF" w14:textId="77777777" w:rsidR="0059548C" w:rsidRPr="003E3AC8" w:rsidRDefault="0059548C" w:rsidP="00A06D29">
      <w:pPr>
        <w:pStyle w:val="Normalwebb"/>
        <w:shd w:val="clear" w:color="auto" w:fill="FFFFFF"/>
        <w:spacing w:before="180" w:beforeAutospacing="0" w:after="180" w:afterAutospacing="0"/>
        <w:rPr>
          <w:rFonts w:ascii="Helvetica Neue" w:hAnsi="Helvetica Neue"/>
          <w:color w:val="000000"/>
        </w:rPr>
      </w:pPr>
      <w:r w:rsidRPr="003E3AC8">
        <w:rPr>
          <w:rFonts w:ascii="Helvetica Neue" w:hAnsi="Helvetica Neue"/>
          <w:color w:val="000000"/>
        </w:rPr>
        <w:t>I detta fall har Harrisson inte fått gitarren levererat enligt överenskommelse. 2kap 15</w:t>
      </w:r>
      <w:proofErr w:type="gramStart"/>
      <w:r w:rsidRPr="003E3AC8">
        <w:rPr>
          <w:rFonts w:ascii="Helvetica Neue" w:hAnsi="Helvetica Neue"/>
          <w:color w:val="000000"/>
        </w:rPr>
        <w:t>§  SkbrL</w:t>
      </w:r>
      <w:proofErr w:type="gramEnd"/>
      <w:r w:rsidRPr="003E3AC8">
        <w:rPr>
          <w:rFonts w:ascii="Helvetica Neue" w:hAnsi="Helvetica Neue"/>
          <w:color w:val="000000"/>
        </w:rPr>
        <w:t xml:space="preserve"> säger att har någon, efter överlåtelse, i god tro kommit i besittning av löpande skuldebrev, må ej mot nya borgenären göras gällande: att betingat vederlag ej tillgodokommit gäldenären. Vidare måste man diskutera om McCartney är i god tro eller inte vilket jag uppfattar det som i denna texten att han är</w:t>
      </w:r>
      <w:r w:rsidR="00E573D8" w:rsidRPr="003E3AC8">
        <w:rPr>
          <w:rFonts w:ascii="Helvetica Neue" w:hAnsi="Helvetica Neue"/>
          <w:color w:val="000000"/>
        </w:rPr>
        <w:t>,</w:t>
      </w:r>
      <w:r w:rsidRPr="003E3AC8">
        <w:rPr>
          <w:rFonts w:ascii="Helvetica Neue" w:hAnsi="Helvetica Neue"/>
          <w:color w:val="000000"/>
        </w:rPr>
        <w:t xml:space="preserve"> då inget framkommer om ond tro. </w:t>
      </w:r>
    </w:p>
    <w:p w14:paraId="3792105B" w14:textId="77777777" w:rsidR="0059548C" w:rsidRPr="003E3AC8" w:rsidRDefault="0059548C" w:rsidP="00A06D29">
      <w:pPr>
        <w:pStyle w:val="Normalwebb"/>
        <w:shd w:val="clear" w:color="auto" w:fill="FFFFFF"/>
        <w:spacing w:before="180" w:beforeAutospacing="0" w:after="180" w:afterAutospacing="0"/>
        <w:rPr>
          <w:rFonts w:ascii="Helvetica Neue" w:hAnsi="Helvetica Neue"/>
          <w:color w:val="000000"/>
        </w:rPr>
      </w:pPr>
      <w:r w:rsidRPr="003E3AC8">
        <w:rPr>
          <w:rFonts w:ascii="Helvetica Neue" w:hAnsi="Helvetica Neue"/>
          <w:color w:val="000000"/>
        </w:rPr>
        <w:t xml:space="preserve">2kap 18§ SkbrL säger att om skuldebrevet genom en överlåtelse kommit i ny borgenärs hand, och äger gäldenären hos tidigare borgenär </w:t>
      </w:r>
      <w:proofErr w:type="gramStart"/>
      <w:r w:rsidRPr="003E3AC8">
        <w:rPr>
          <w:rFonts w:ascii="Helvetica Neue" w:hAnsi="Helvetica Neue"/>
          <w:color w:val="000000"/>
        </w:rPr>
        <w:t>genfordran</w:t>
      </w:r>
      <w:r w:rsidR="00E573D8" w:rsidRPr="003E3AC8">
        <w:rPr>
          <w:rFonts w:ascii="Helvetica Neue" w:hAnsi="Helvetica Neue"/>
          <w:color w:val="000000"/>
        </w:rPr>
        <w:t>(</w:t>
      </w:r>
      <w:proofErr w:type="gramEnd"/>
      <w:r w:rsidR="00E573D8" w:rsidRPr="003E3AC8">
        <w:rPr>
          <w:rFonts w:ascii="Helvetica Neue" w:hAnsi="Helvetica Neue"/>
          <w:color w:val="000000"/>
        </w:rPr>
        <w:t>leverans av gitarr)</w:t>
      </w:r>
      <w:r w:rsidRPr="003E3AC8">
        <w:rPr>
          <w:rFonts w:ascii="Helvetica Neue" w:hAnsi="Helvetica Neue"/>
          <w:color w:val="000000"/>
        </w:rPr>
        <w:t xml:space="preserve">, må den ej göra kvittningsvis gällande, med mindre dess indrivare </w:t>
      </w:r>
      <w:r w:rsidR="00E573D8" w:rsidRPr="003E3AC8">
        <w:rPr>
          <w:rFonts w:ascii="Helvetica Neue" w:hAnsi="Helvetica Neue"/>
          <w:color w:val="000000"/>
        </w:rPr>
        <w:t xml:space="preserve">skulle äventyras genom kvittningsrättens upphörande och nye borgenären uppenbarligen insåg detta då skuldebrevet kom i hans hand. </w:t>
      </w:r>
    </w:p>
    <w:p w14:paraId="798A4780" w14:textId="77777777" w:rsidR="00E573D8" w:rsidRPr="003E3AC8" w:rsidRDefault="00E573D8" w:rsidP="00A06D29">
      <w:pPr>
        <w:pStyle w:val="Normalwebb"/>
        <w:shd w:val="clear" w:color="auto" w:fill="FFFFFF"/>
        <w:spacing w:before="180" w:beforeAutospacing="0" w:after="180" w:afterAutospacing="0"/>
        <w:rPr>
          <w:rFonts w:ascii="Helvetica Neue" w:hAnsi="Helvetica Neue"/>
          <w:color w:val="000000"/>
        </w:rPr>
      </w:pPr>
      <w:r w:rsidRPr="003E3AC8">
        <w:rPr>
          <w:rFonts w:ascii="Helvetica Neue" w:hAnsi="Helvetica Neue"/>
          <w:color w:val="000000"/>
        </w:rPr>
        <w:t xml:space="preserve">Utifrån ovanstående utgår jag ifrån att han varit i god tro och då måste Harrisson betala McCarty trots att Lennon inte har levererat gitarren till Harrisson. </w:t>
      </w:r>
    </w:p>
    <w:p w14:paraId="48E5EE8A" w14:textId="77777777" w:rsidR="00E573D8" w:rsidRPr="003E3AC8" w:rsidRDefault="00E573D8" w:rsidP="00A06D29">
      <w:pPr>
        <w:pStyle w:val="Normalwebb"/>
        <w:shd w:val="clear" w:color="auto" w:fill="FFFFFF"/>
        <w:spacing w:before="180" w:beforeAutospacing="0" w:after="180" w:afterAutospacing="0"/>
        <w:rPr>
          <w:rFonts w:ascii="Helvetica Neue" w:hAnsi="Helvetica Neue"/>
          <w:color w:val="000000"/>
        </w:rPr>
      </w:pPr>
    </w:p>
    <w:p w14:paraId="37FCF37C" w14:textId="77777777" w:rsidR="00A06D29" w:rsidRPr="003E3AC8" w:rsidRDefault="00A06D29" w:rsidP="00C44326">
      <w:pPr>
        <w:pStyle w:val="Normalwebb"/>
        <w:shd w:val="clear" w:color="auto" w:fill="FFFFFF"/>
        <w:spacing w:before="180" w:beforeAutospacing="0" w:after="180" w:afterAutospacing="0"/>
        <w:rPr>
          <w:rFonts w:ascii="Helvetica Neue" w:hAnsi="Helvetica Neue"/>
          <w:color w:val="000000"/>
        </w:rPr>
      </w:pPr>
      <w:r w:rsidRPr="003E3AC8">
        <w:rPr>
          <w:rFonts w:ascii="Helvetica Neue" w:hAnsi="Helvetica Neue"/>
          <w:b/>
          <w:bCs/>
          <w:color w:val="000000"/>
        </w:rPr>
        <w:t>b)</w:t>
      </w:r>
      <w:r w:rsidRPr="003E3AC8">
        <w:rPr>
          <w:rFonts w:ascii="Helvetica Neue" w:hAnsi="Helvetica Neue"/>
          <w:color w:val="000000"/>
        </w:rPr>
        <w:t xml:space="preserve"> </w:t>
      </w:r>
      <w:r w:rsidR="00E573D8" w:rsidRPr="003E3AC8">
        <w:rPr>
          <w:rFonts w:ascii="Helvetica Neue" w:hAnsi="Helvetica Neue" w:cstheme="minorHAnsi"/>
          <w:color w:val="000000" w:themeColor="text1"/>
        </w:rPr>
        <w:t xml:space="preserve">Konsumentkreditlagen gäller när det handlar om krediter som en näringsidkare lämnar eller erbjuder en konsument, konsumentkreditlagen 1§. Björne är näringsidkare och Reza och Asal är konsumenter. </w:t>
      </w:r>
    </w:p>
    <w:p w14:paraId="7E159D3B" w14:textId="77777777" w:rsidR="00E573D8" w:rsidRPr="003E3AC8" w:rsidRDefault="00E573D8" w:rsidP="00D2538F">
      <w:pPr>
        <w:rPr>
          <w:rFonts w:ascii="Helvetica Neue" w:hAnsi="Helvetica Neue" w:cstheme="minorHAnsi"/>
          <w:color w:val="000000" w:themeColor="text1"/>
        </w:rPr>
      </w:pPr>
    </w:p>
    <w:p w14:paraId="1E3DE1B0" w14:textId="77777777" w:rsidR="00E573D8" w:rsidRPr="003E3AC8" w:rsidRDefault="00E573D8" w:rsidP="00D2538F">
      <w:pPr>
        <w:rPr>
          <w:rFonts w:ascii="Helvetica Neue" w:hAnsi="Helvetica Neue" w:cstheme="minorHAnsi"/>
          <w:color w:val="000000" w:themeColor="text1"/>
        </w:rPr>
      </w:pPr>
      <w:r w:rsidRPr="003E3AC8">
        <w:rPr>
          <w:rFonts w:ascii="Helvetica Neue" w:hAnsi="Helvetica Neue" w:cstheme="minorHAnsi"/>
          <w:color w:val="000000" w:themeColor="text1"/>
        </w:rPr>
        <w:t xml:space="preserve">Av 6§ konsumentkreditlagen framgår det att Björne ska i sitt förhållande till Rexa och Asal </w:t>
      </w:r>
      <w:proofErr w:type="spellStart"/>
      <w:r w:rsidRPr="003E3AC8">
        <w:rPr>
          <w:rFonts w:ascii="Helvetica Neue" w:hAnsi="Helvetica Neue" w:cstheme="minorHAnsi"/>
          <w:color w:val="000000" w:themeColor="text1"/>
        </w:rPr>
        <w:t>iakta</w:t>
      </w:r>
      <w:proofErr w:type="spellEnd"/>
      <w:r w:rsidRPr="003E3AC8">
        <w:rPr>
          <w:rFonts w:ascii="Helvetica Neue" w:hAnsi="Helvetica Neue" w:cstheme="minorHAnsi"/>
          <w:color w:val="000000" w:themeColor="text1"/>
        </w:rPr>
        <w:t xml:space="preserve"> god kreditgivningssed och att Björne ska ta till vara på Rezas och </w:t>
      </w:r>
      <w:proofErr w:type="spellStart"/>
      <w:r w:rsidRPr="003E3AC8">
        <w:rPr>
          <w:rFonts w:ascii="Helvetica Neue" w:hAnsi="Helvetica Neue" w:cstheme="minorHAnsi"/>
          <w:color w:val="000000" w:themeColor="text1"/>
        </w:rPr>
        <w:t>Asals</w:t>
      </w:r>
      <w:proofErr w:type="spellEnd"/>
      <w:r w:rsidRPr="003E3AC8">
        <w:rPr>
          <w:rFonts w:ascii="Helvetica Neue" w:hAnsi="Helvetica Neue" w:cstheme="minorHAnsi"/>
          <w:color w:val="000000" w:themeColor="text1"/>
        </w:rPr>
        <w:t xml:space="preserve"> intressen med tillbörlig omsorg och ge de förklaringar som de behöver. </w:t>
      </w:r>
    </w:p>
    <w:p w14:paraId="4707DD27" w14:textId="77777777" w:rsidR="00E573D8" w:rsidRPr="003E3AC8" w:rsidRDefault="00E573D8" w:rsidP="00D2538F">
      <w:pPr>
        <w:rPr>
          <w:rFonts w:ascii="Helvetica Neue" w:hAnsi="Helvetica Neue" w:cstheme="minorHAnsi"/>
          <w:color w:val="000000" w:themeColor="text1"/>
        </w:rPr>
      </w:pPr>
    </w:p>
    <w:p w14:paraId="13BBEE33" w14:textId="77777777" w:rsidR="00E573D8" w:rsidRPr="003E3AC8" w:rsidRDefault="00E573D8" w:rsidP="00D2538F">
      <w:pPr>
        <w:rPr>
          <w:rFonts w:ascii="Helvetica Neue" w:hAnsi="Helvetica Neue" w:cstheme="minorHAnsi"/>
          <w:color w:val="000000" w:themeColor="text1"/>
        </w:rPr>
      </w:pPr>
    </w:p>
    <w:p w14:paraId="2BADC384" w14:textId="77777777" w:rsidR="00E573D8" w:rsidRPr="003E3AC8" w:rsidRDefault="00E573D8" w:rsidP="00E573D8">
      <w:pPr>
        <w:rPr>
          <w:rFonts w:ascii="Helvetica Neue" w:hAnsi="Helvetica Neue"/>
        </w:rPr>
      </w:pPr>
      <w:r w:rsidRPr="003E3AC8">
        <w:rPr>
          <w:rFonts w:ascii="Helvetica Neue" w:hAnsi="Helvetica Neue"/>
        </w:rPr>
        <w:t xml:space="preserve">Av 8 § </w:t>
      </w:r>
      <w:r w:rsidR="00C44326" w:rsidRPr="003E3AC8">
        <w:rPr>
          <w:rFonts w:ascii="Helvetica Neue" w:hAnsi="Helvetica Neue" w:cstheme="minorHAnsi"/>
          <w:color w:val="000000" w:themeColor="text1"/>
        </w:rPr>
        <w:t xml:space="preserve">konsumentkreditlagen </w:t>
      </w:r>
      <w:r w:rsidRPr="003E3AC8">
        <w:rPr>
          <w:rFonts w:ascii="Helvetica Neue" w:hAnsi="Helvetica Neue"/>
        </w:rPr>
        <w:t xml:space="preserve">framgår att Björne innan ett kreditavtal ingås, i en handling eller i någon annan läsbar och varaktig form som är tillgänglig för Reza och Asal, ge information om vilket slags kredit det rör sig om, kreditgivarens och kreditförmedlarens namn, organisationsnummer och adress, kreditbeloppet och villkoren för utnyttjandet av krediten, kreditavtalets löptid, krediträntan, villkoren för krediträntan med angivande av referensindex eller referensräntor samt tidpunkter, förfaranden och andra villkor för ändring av krediträntan, den effektiva räntan, med angivande av ett representativt exempel, och det sammanlagda belopp som ska betalas av konsumenten, avbetalningarnas storlek, antal och förfallotidpunkter samt den ordning enligt vilken betalningarna ska fördelas på krediter med olika krediträntor; om en betalning inte avräknas utan sparas eller investeras för konsumentens räkning, ska det anges, avgifter etc. </w:t>
      </w:r>
    </w:p>
    <w:p w14:paraId="44326024" w14:textId="77777777" w:rsidR="00E573D8" w:rsidRPr="003E3AC8" w:rsidRDefault="00E573D8" w:rsidP="00E573D8">
      <w:pPr>
        <w:rPr>
          <w:rFonts w:ascii="Helvetica Neue" w:hAnsi="Helvetica Neue"/>
        </w:rPr>
      </w:pPr>
    </w:p>
    <w:p w14:paraId="5B9F1FF7" w14:textId="77777777" w:rsidR="00E573D8" w:rsidRPr="003E3AC8" w:rsidRDefault="00E573D8" w:rsidP="00E573D8">
      <w:pPr>
        <w:rPr>
          <w:rFonts w:ascii="Helvetica Neue" w:hAnsi="Helvetica Neue"/>
        </w:rPr>
      </w:pPr>
      <w:r w:rsidRPr="003E3AC8">
        <w:rPr>
          <w:rFonts w:ascii="Helvetica Neue" w:hAnsi="Helvetica Neue"/>
        </w:rPr>
        <w:lastRenderedPageBreak/>
        <w:t xml:space="preserve">Av 12 § </w:t>
      </w:r>
      <w:r w:rsidR="00C44326" w:rsidRPr="003E3AC8">
        <w:rPr>
          <w:rFonts w:ascii="Helvetica Neue" w:hAnsi="Helvetica Neue" w:cstheme="minorHAnsi"/>
          <w:color w:val="000000" w:themeColor="text1"/>
        </w:rPr>
        <w:t xml:space="preserve">konsumentkreditlagen </w:t>
      </w:r>
      <w:r w:rsidRPr="003E3AC8">
        <w:rPr>
          <w:rFonts w:ascii="Helvetica Neue" w:hAnsi="Helvetica Neue"/>
        </w:rPr>
        <w:t xml:space="preserve">borde Björne prövat om Reza och Asal har ekonomiska förutsättningar att fullgöra vad de åtar sig enligt kreditavtalet. Kreditprövningen ska grundas på tillräckliga uppgifter om Rezas och </w:t>
      </w:r>
      <w:proofErr w:type="spellStart"/>
      <w:r w:rsidRPr="003E3AC8">
        <w:rPr>
          <w:rFonts w:ascii="Helvetica Neue" w:hAnsi="Helvetica Neue"/>
        </w:rPr>
        <w:t>Asals</w:t>
      </w:r>
      <w:proofErr w:type="spellEnd"/>
      <w:r w:rsidRPr="003E3AC8">
        <w:rPr>
          <w:rFonts w:ascii="Helvetica Neue" w:hAnsi="Helvetica Neue"/>
        </w:rPr>
        <w:t xml:space="preserve"> ekonomiska förhållanden. Krediten får beviljas endast om Reza och Asal har ekonomiska förutsättningar att fullgöra sitt åtagande</w:t>
      </w:r>
    </w:p>
    <w:p w14:paraId="029A2D3D" w14:textId="77777777" w:rsidR="00C44326" w:rsidRPr="003E3AC8" w:rsidRDefault="00C44326" w:rsidP="00E573D8">
      <w:pPr>
        <w:rPr>
          <w:rFonts w:ascii="Helvetica Neue" w:hAnsi="Helvetica Neue"/>
        </w:rPr>
      </w:pPr>
    </w:p>
    <w:p w14:paraId="6FC61CDA" w14:textId="77777777" w:rsidR="00C44326" w:rsidRPr="003E3AC8" w:rsidRDefault="00C44326" w:rsidP="00E573D8">
      <w:pPr>
        <w:rPr>
          <w:rFonts w:ascii="Helvetica Neue" w:hAnsi="Helvetica Neue" w:cstheme="minorHAnsi"/>
          <w:color w:val="000000" w:themeColor="text1"/>
        </w:rPr>
      </w:pPr>
      <w:r w:rsidRPr="003E3AC8">
        <w:rPr>
          <w:rFonts w:ascii="Helvetica Neue" w:hAnsi="Helvetica Neue"/>
        </w:rPr>
        <w:t xml:space="preserve">De fel som begås är således att kreditavtalet måste ha en speciell form enligt 8§ </w:t>
      </w:r>
      <w:r w:rsidRPr="003E3AC8">
        <w:rPr>
          <w:rFonts w:ascii="Helvetica Neue" w:hAnsi="Helvetica Neue" w:cstheme="minorHAnsi"/>
          <w:color w:val="000000" w:themeColor="text1"/>
        </w:rPr>
        <w:t xml:space="preserve">konsumentkreditlagen, det måste också göras en kreditprövning på paret så att de har den ekonomiska förmåga som krävs för att betala av köpet enligt 12§ konsumentkreditlagen samt att enligt 6§ konsumentkreditlagen att Björne ska i sitt förhållande till Rexa och Asal </w:t>
      </w:r>
      <w:proofErr w:type="spellStart"/>
      <w:r w:rsidRPr="003E3AC8">
        <w:rPr>
          <w:rFonts w:ascii="Helvetica Neue" w:hAnsi="Helvetica Neue" w:cstheme="minorHAnsi"/>
          <w:color w:val="000000" w:themeColor="text1"/>
        </w:rPr>
        <w:t>iakta</w:t>
      </w:r>
      <w:proofErr w:type="spellEnd"/>
      <w:r w:rsidRPr="003E3AC8">
        <w:rPr>
          <w:rFonts w:ascii="Helvetica Neue" w:hAnsi="Helvetica Neue" w:cstheme="minorHAnsi"/>
          <w:color w:val="000000" w:themeColor="text1"/>
        </w:rPr>
        <w:t xml:space="preserve"> god kreditgivningssed.</w:t>
      </w:r>
    </w:p>
    <w:p w14:paraId="1E4DD109" w14:textId="77777777" w:rsidR="00C44326" w:rsidRPr="003E3AC8" w:rsidRDefault="00C44326" w:rsidP="00E573D8">
      <w:pPr>
        <w:rPr>
          <w:rFonts w:ascii="Helvetica Neue" w:hAnsi="Helvetica Neue" w:cstheme="minorHAnsi"/>
          <w:color w:val="000000" w:themeColor="text1"/>
        </w:rPr>
      </w:pPr>
    </w:p>
    <w:p w14:paraId="2A58F7CC" w14:textId="77777777" w:rsidR="00C44326" w:rsidRDefault="00C44326" w:rsidP="00E573D8">
      <w:pPr>
        <w:rPr>
          <w:rFonts w:ascii="Helvetica Neue" w:hAnsi="Helvetica Neue"/>
        </w:rPr>
      </w:pPr>
    </w:p>
    <w:p w14:paraId="3227296C" w14:textId="77777777" w:rsidR="00CC3C50" w:rsidRDefault="00CC3C50" w:rsidP="00E573D8">
      <w:pPr>
        <w:rPr>
          <w:rFonts w:ascii="Helvetica Neue" w:hAnsi="Helvetica Neue"/>
        </w:rPr>
      </w:pPr>
    </w:p>
    <w:p w14:paraId="236CE5AF" w14:textId="77777777" w:rsidR="00CC3C50" w:rsidRDefault="00CC3C50" w:rsidP="00E573D8">
      <w:pPr>
        <w:rPr>
          <w:rFonts w:ascii="Helvetica Neue" w:hAnsi="Helvetica Neue"/>
        </w:rPr>
      </w:pPr>
    </w:p>
    <w:p w14:paraId="23B42F10" w14:textId="77777777" w:rsidR="00CC3C50" w:rsidRDefault="00CC3C50" w:rsidP="00E573D8">
      <w:pPr>
        <w:rPr>
          <w:rFonts w:ascii="Helvetica Neue" w:hAnsi="Helvetica Neue"/>
        </w:rPr>
      </w:pPr>
    </w:p>
    <w:p w14:paraId="527E2D09" w14:textId="77777777" w:rsidR="00CC3C50" w:rsidRDefault="00CC3C50" w:rsidP="00E573D8">
      <w:pPr>
        <w:rPr>
          <w:rFonts w:ascii="Helvetica Neue" w:hAnsi="Helvetica Neue"/>
        </w:rPr>
      </w:pPr>
    </w:p>
    <w:p w14:paraId="4D92A343" w14:textId="77777777" w:rsidR="00CC3C50" w:rsidRDefault="00CC3C50" w:rsidP="00E573D8">
      <w:pPr>
        <w:rPr>
          <w:rFonts w:ascii="Helvetica Neue" w:hAnsi="Helvetica Neue"/>
        </w:rPr>
      </w:pPr>
    </w:p>
    <w:p w14:paraId="0D8E17E3" w14:textId="77777777" w:rsidR="00CC3C50" w:rsidRDefault="00CC3C50" w:rsidP="00E573D8">
      <w:pPr>
        <w:rPr>
          <w:rFonts w:ascii="Helvetica Neue" w:hAnsi="Helvetica Neue"/>
        </w:rPr>
      </w:pPr>
    </w:p>
    <w:p w14:paraId="1F370B13" w14:textId="77777777" w:rsidR="00CC3C50" w:rsidRDefault="00CC3C50" w:rsidP="00E573D8">
      <w:pPr>
        <w:rPr>
          <w:rFonts w:ascii="Helvetica Neue" w:hAnsi="Helvetica Neue"/>
        </w:rPr>
      </w:pPr>
    </w:p>
    <w:p w14:paraId="1DB0A6CE" w14:textId="77777777" w:rsidR="00CC3C50" w:rsidRDefault="00CC3C50" w:rsidP="00E573D8">
      <w:pPr>
        <w:rPr>
          <w:rFonts w:ascii="Helvetica Neue" w:hAnsi="Helvetica Neue"/>
        </w:rPr>
      </w:pPr>
    </w:p>
    <w:p w14:paraId="1CFBEA94" w14:textId="77777777" w:rsidR="00CC3C50" w:rsidRDefault="00CC3C50" w:rsidP="00E573D8">
      <w:pPr>
        <w:rPr>
          <w:rFonts w:ascii="Helvetica Neue" w:hAnsi="Helvetica Neue"/>
        </w:rPr>
      </w:pPr>
    </w:p>
    <w:p w14:paraId="0762FD05" w14:textId="77777777" w:rsidR="00CC3C50" w:rsidRDefault="00CC3C50" w:rsidP="00E573D8">
      <w:pPr>
        <w:rPr>
          <w:rFonts w:ascii="Helvetica Neue" w:hAnsi="Helvetica Neue"/>
        </w:rPr>
      </w:pPr>
    </w:p>
    <w:p w14:paraId="7B9166B4" w14:textId="77777777" w:rsidR="00CC3C50" w:rsidRDefault="00CC3C50" w:rsidP="00E573D8">
      <w:pPr>
        <w:rPr>
          <w:rFonts w:ascii="Helvetica Neue" w:hAnsi="Helvetica Neue"/>
        </w:rPr>
      </w:pPr>
    </w:p>
    <w:p w14:paraId="141E08F2" w14:textId="77777777" w:rsidR="00CC3C50" w:rsidRDefault="00CC3C50" w:rsidP="00E573D8">
      <w:pPr>
        <w:rPr>
          <w:rFonts w:ascii="Helvetica Neue" w:hAnsi="Helvetica Neue"/>
        </w:rPr>
      </w:pPr>
    </w:p>
    <w:p w14:paraId="5F49E1A3" w14:textId="77777777" w:rsidR="00CC3C50" w:rsidRDefault="00CC3C50" w:rsidP="00E573D8">
      <w:pPr>
        <w:rPr>
          <w:rFonts w:ascii="Helvetica Neue" w:hAnsi="Helvetica Neue"/>
        </w:rPr>
      </w:pPr>
    </w:p>
    <w:p w14:paraId="30620D1F" w14:textId="77777777" w:rsidR="00CC3C50" w:rsidRDefault="00CC3C50" w:rsidP="00E573D8">
      <w:pPr>
        <w:rPr>
          <w:rFonts w:ascii="Helvetica Neue" w:hAnsi="Helvetica Neue"/>
        </w:rPr>
      </w:pPr>
    </w:p>
    <w:p w14:paraId="3C9E2F1C" w14:textId="77777777" w:rsidR="00CC3C50" w:rsidRDefault="00CC3C50" w:rsidP="00E573D8">
      <w:pPr>
        <w:rPr>
          <w:rFonts w:ascii="Helvetica Neue" w:hAnsi="Helvetica Neue"/>
        </w:rPr>
      </w:pPr>
    </w:p>
    <w:p w14:paraId="1B821EA4" w14:textId="77777777" w:rsidR="00CC3C50" w:rsidRDefault="00CC3C50" w:rsidP="00E573D8">
      <w:pPr>
        <w:rPr>
          <w:rFonts w:ascii="Helvetica Neue" w:hAnsi="Helvetica Neue"/>
        </w:rPr>
      </w:pPr>
    </w:p>
    <w:p w14:paraId="69DE2868" w14:textId="77777777" w:rsidR="00CC3C50" w:rsidRDefault="00CC3C50" w:rsidP="00E573D8">
      <w:pPr>
        <w:rPr>
          <w:rFonts w:ascii="Helvetica Neue" w:hAnsi="Helvetica Neue"/>
        </w:rPr>
      </w:pPr>
    </w:p>
    <w:p w14:paraId="0AC10BC8" w14:textId="77777777" w:rsidR="00CC3C50" w:rsidRDefault="00CC3C50" w:rsidP="00E573D8">
      <w:pPr>
        <w:rPr>
          <w:rFonts w:ascii="Helvetica Neue" w:hAnsi="Helvetica Neue"/>
        </w:rPr>
      </w:pPr>
    </w:p>
    <w:p w14:paraId="2AED9DA6" w14:textId="77777777" w:rsidR="00CC3C50" w:rsidRDefault="00CC3C50" w:rsidP="00E573D8">
      <w:pPr>
        <w:rPr>
          <w:rFonts w:ascii="Helvetica Neue" w:hAnsi="Helvetica Neue"/>
        </w:rPr>
      </w:pPr>
    </w:p>
    <w:p w14:paraId="78C5A04D" w14:textId="77777777" w:rsidR="00CC3C50" w:rsidRDefault="00CC3C50" w:rsidP="00E573D8">
      <w:pPr>
        <w:rPr>
          <w:rFonts w:ascii="Helvetica Neue" w:hAnsi="Helvetica Neue"/>
        </w:rPr>
      </w:pPr>
    </w:p>
    <w:p w14:paraId="50A39040" w14:textId="77777777" w:rsidR="00CC3C50" w:rsidRDefault="00CC3C50" w:rsidP="00E573D8">
      <w:pPr>
        <w:rPr>
          <w:rFonts w:ascii="Helvetica Neue" w:hAnsi="Helvetica Neue"/>
        </w:rPr>
      </w:pPr>
    </w:p>
    <w:p w14:paraId="2DE1BED8" w14:textId="77777777" w:rsidR="00CC3C50" w:rsidRDefault="00CC3C50" w:rsidP="00E573D8">
      <w:pPr>
        <w:rPr>
          <w:rFonts w:ascii="Helvetica Neue" w:hAnsi="Helvetica Neue"/>
        </w:rPr>
      </w:pPr>
    </w:p>
    <w:p w14:paraId="486324E8" w14:textId="77777777" w:rsidR="00CC3C50" w:rsidRDefault="00CC3C50" w:rsidP="00E573D8">
      <w:pPr>
        <w:rPr>
          <w:rFonts w:ascii="Helvetica Neue" w:hAnsi="Helvetica Neue"/>
        </w:rPr>
      </w:pPr>
    </w:p>
    <w:p w14:paraId="1E8BBA37" w14:textId="77777777" w:rsidR="00CC3C50" w:rsidRDefault="00CC3C50" w:rsidP="00E573D8">
      <w:pPr>
        <w:rPr>
          <w:rFonts w:ascii="Helvetica Neue" w:hAnsi="Helvetica Neue"/>
        </w:rPr>
      </w:pPr>
    </w:p>
    <w:p w14:paraId="717392F7" w14:textId="77777777" w:rsidR="00CC3C50" w:rsidRDefault="00CC3C50" w:rsidP="00E573D8">
      <w:pPr>
        <w:rPr>
          <w:rFonts w:ascii="Helvetica Neue" w:hAnsi="Helvetica Neue"/>
        </w:rPr>
      </w:pPr>
    </w:p>
    <w:p w14:paraId="79D9F667" w14:textId="77777777" w:rsidR="00CC3C50" w:rsidRDefault="00CC3C50" w:rsidP="00E573D8">
      <w:pPr>
        <w:rPr>
          <w:rFonts w:ascii="Helvetica Neue" w:hAnsi="Helvetica Neue"/>
        </w:rPr>
      </w:pPr>
    </w:p>
    <w:p w14:paraId="39CEC42E" w14:textId="77777777" w:rsidR="00CC3C50" w:rsidRDefault="00CC3C50" w:rsidP="00E573D8">
      <w:pPr>
        <w:rPr>
          <w:rFonts w:ascii="Helvetica Neue" w:hAnsi="Helvetica Neue"/>
        </w:rPr>
      </w:pPr>
    </w:p>
    <w:p w14:paraId="4C48EECE" w14:textId="77777777" w:rsidR="00CC3C50" w:rsidRDefault="00CC3C50" w:rsidP="00E573D8">
      <w:pPr>
        <w:rPr>
          <w:rFonts w:ascii="Helvetica Neue" w:hAnsi="Helvetica Neue"/>
        </w:rPr>
      </w:pPr>
    </w:p>
    <w:p w14:paraId="24FE235D" w14:textId="77777777" w:rsidR="00CC3C50" w:rsidRDefault="00CC3C50" w:rsidP="00E573D8">
      <w:pPr>
        <w:rPr>
          <w:rFonts w:ascii="Helvetica Neue" w:hAnsi="Helvetica Neue"/>
        </w:rPr>
      </w:pPr>
    </w:p>
    <w:p w14:paraId="449F680C" w14:textId="77777777" w:rsidR="00CC3C50" w:rsidRDefault="00CC3C50" w:rsidP="00E573D8">
      <w:pPr>
        <w:rPr>
          <w:rFonts w:ascii="Helvetica Neue" w:hAnsi="Helvetica Neue"/>
        </w:rPr>
      </w:pPr>
    </w:p>
    <w:p w14:paraId="32677638" w14:textId="77777777" w:rsidR="00CC3C50" w:rsidRDefault="00CC3C50" w:rsidP="00E573D8">
      <w:pPr>
        <w:rPr>
          <w:rFonts w:ascii="Helvetica Neue" w:hAnsi="Helvetica Neue"/>
        </w:rPr>
      </w:pPr>
    </w:p>
    <w:p w14:paraId="462EFE5C" w14:textId="77777777" w:rsidR="00CC3C50" w:rsidRDefault="00CC3C50" w:rsidP="00E573D8">
      <w:pPr>
        <w:rPr>
          <w:rFonts w:ascii="Helvetica Neue" w:hAnsi="Helvetica Neue"/>
        </w:rPr>
      </w:pPr>
    </w:p>
    <w:p w14:paraId="13E0FC39" w14:textId="77777777" w:rsidR="00CC3C50" w:rsidRDefault="00CC3C50" w:rsidP="00E573D8">
      <w:pPr>
        <w:rPr>
          <w:rFonts w:ascii="Helvetica Neue" w:hAnsi="Helvetica Neue"/>
        </w:rPr>
      </w:pPr>
    </w:p>
    <w:p w14:paraId="3938C04B" w14:textId="4099E53E" w:rsidR="00CC3C50" w:rsidRDefault="00CC3C50" w:rsidP="00E573D8">
      <w:pPr>
        <w:rPr>
          <w:rFonts w:ascii="Helvetica Neue" w:hAnsi="Helvetica Neue"/>
        </w:rPr>
      </w:pPr>
    </w:p>
    <w:p w14:paraId="6AFC6505" w14:textId="6FBC676D" w:rsidR="00706A4A" w:rsidRDefault="00706A4A" w:rsidP="00E573D8">
      <w:pPr>
        <w:rPr>
          <w:rFonts w:ascii="Helvetica Neue" w:hAnsi="Helvetica Neue"/>
        </w:rPr>
      </w:pPr>
    </w:p>
    <w:p w14:paraId="29D8AF1E" w14:textId="77777777" w:rsidR="00706A4A" w:rsidRDefault="00706A4A" w:rsidP="00E573D8">
      <w:pPr>
        <w:rPr>
          <w:rFonts w:ascii="Helvetica Neue" w:hAnsi="Helvetica Neue"/>
        </w:rPr>
      </w:pPr>
    </w:p>
    <w:p w14:paraId="5135CFD1" w14:textId="77777777" w:rsidR="00CC3C50" w:rsidRDefault="00CC3C50" w:rsidP="00E573D8">
      <w:pPr>
        <w:rPr>
          <w:rFonts w:ascii="Helvetica Neue" w:hAnsi="Helvetica Neue"/>
        </w:rPr>
      </w:pPr>
    </w:p>
    <w:p w14:paraId="18726536" w14:textId="77777777" w:rsidR="00CC3C50" w:rsidRDefault="00CC3C50" w:rsidP="00E573D8">
      <w:pPr>
        <w:rPr>
          <w:rFonts w:ascii="Helvetica Neue" w:hAnsi="Helvetica Neue"/>
        </w:rPr>
      </w:pPr>
    </w:p>
    <w:p w14:paraId="77A18BC0" w14:textId="77777777" w:rsidR="00CC3C50" w:rsidRDefault="00CC3C50" w:rsidP="00E573D8">
      <w:pPr>
        <w:rPr>
          <w:rFonts w:ascii="Helvetica Neue" w:hAnsi="Helvetica Neue"/>
        </w:rPr>
      </w:pPr>
    </w:p>
    <w:p w14:paraId="0B7B3B5D" w14:textId="77777777" w:rsidR="00CC3C50" w:rsidRPr="003E3AC8" w:rsidRDefault="00CC3C50" w:rsidP="00E573D8">
      <w:pPr>
        <w:rPr>
          <w:rFonts w:ascii="Helvetica Neue" w:hAnsi="Helvetica Neue"/>
        </w:rPr>
      </w:pPr>
    </w:p>
    <w:p w14:paraId="11A126F2" w14:textId="77777777" w:rsidR="00C44326" w:rsidRPr="003E3AC8" w:rsidRDefault="00C44326" w:rsidP="00C44326">
      <w:pPr>
        <w:pStyle w:val="Normalwebb"/>
        <w:shd w:val="clear" w:color="auto" w:fill="FFFFFF"/>
        <w:spacing w:before="180" w:beforeAutospacing="0" w:after="180" w:afterAutospacing="0"/>
        <w:rPr>
          <w:rStyle w:val="Stark"/>
          <w:rFonts w:ascii="Helvetica Neue" w:hAnsi="Helvetica Neue"/>
          <w:color w:val="000000"/>
        </w:rPr>
      </w:pPr>
      <w:r w:rsidRPr="003E3AC8">
        <w:rPr>
          <w:rStyle w:val="Stark"/>
          <w:rFonts w:ascii="Helvetica Neue" w:hAnsi="Helvetica Neue"/>
          <w:color w:val="000000"/>
        </w:rPr>
        <w:t>Uppgift 6 (</w:t>
      </w:r>
      <w:proofErr w:type="spellStart"/>
      <w:r w:rsidRPr="003E3AC8">
        <w:rPr>
          <w:rStyle w:val="Stark"/>
          <w:rFonts w:ascii="Helvetica Neue" w:hAnsi="Helvetica Neue"/>
          <w:color w:val="000000"/>
        </w:rPr>
        <w:t>JoHe</w:t>
      </w:r>
      <w:proofErr w:type="spellEnd"/>
      <w:r w:rsidRPr="003E3AC8">
        <w:rPr>
          <w:rStyle w:val="Stark"/>
          <w:rFonts w:ascii="Helvetica Neue" w:hAnsi="Helvetica Neue"/>
          <w:color w:val="000000"/>
        </w:rPr>
        <w:t>) 5 poäng</w:t>
      </w:r>
    </w:p>
    <w:p w14:paraId="6E5FC251" w14:textId="77777777" w:rsidR="00C44326" w:rsidRPr="003E3AC8" w:rsidRDefault="00C44326" w:rsidP="00C44326">
      <w:pPr>
        <w:pStyle w:val="Normalwebb"/>
        <w:shd w:val="clear" w:color="auto" w:fill="FFFFFF"/>
        <w:spacing w:before="180" w:beforeAutospacing="0" w:after="180" w:afterAutospacing="0"/>
        <w:rPr>
          <w:rFonts w:ascii="Helvetica Neue" w:hAnsi="Helvetica Neue"/>
        </w:rPr>
      </w:pPr>
      <w:r w:rsidRPr="003E3AC8">
        <w:rPr>
          <w:rFonts w:ascii="Helvetica Neue" w:hAnsi="Helvetica Neue"/>
        </w:rPr>
        <w:t xml:space="preserve">Reklamombudsmannen (RO) och reklamombudsmannens opinionsnämnd (RON) prövar i första hand reklam enligt Internationella Handelskammarens (ICC:s) regler för reklam och marknadskommunikation. RO:s och </w:t>
      </w:r>
      <w:proofErr w:type="spellStart"/>
      <w:r w:rsidRPr="003E3AC8">
        <w:rPr>
          <w:rFonts w:ascii="Helvetica Neue" w:hAnsi="Helvetica Neue"/>
        </w:rPr>
        <w:t>RON:s</w:t>
      </w:r>
      <w:proofErr w:type="spellEnd"/>
      <w:r w:rsidRPr="003E3AC8">
        <w:rPr>
          <w:rFonts w:ascii="Helvetica Neue" w:hAnsi="Helvetica Neue"/>
        </w:rPr>
        <w:t xml:space="preserve"> uppgift är att arbeta för kommersiell reklam riktad mot den svenska marknaden. En annan viktig funktion är att ge vägledning och information samt utbildning i marknadsföringsetiska frågor. RO och RON prövar om anmäld reklam strider mot Internationella Handelskammarens regler för reklam och marknadskommunikation (ICC:s regler). Konsumenter, företag och organisationer kan anmäla reklam som man tycker strider mot reglerna. RO meddelar beslut i ärenden om praxis finns. När praxis saknas skickar RO ärendet till RON för prövning. RO:s beslut kan överklagas till RON. Reklamombudsmannens opinionsnämnd (RON) är sammansatt av ledamöter som företräder marknadens aktörer så som annonsörer, medier och reklamproducenter, samt konsumentintresset och personer från den akademiska världen.  </w:t>
      </w:r>
    </w:p>
    <w:p w14:paraId="6AAE844D" w14:textId="77777777" w:rsidR="00C44326" w:rsidRPr="003E3AC8" w:rsidRDefault="00C44326" w:rsidP="00C44326">
      <w:pPr>
        <w:pStyle w:val="Normalwebb"/>
        <w:shd w:val="clear" w:color="auto" w:fill="FFFFFF"/>
        <w:spacing w:before="180" w:beforeAutospacing="0" w:after="180" w:afterAutospacing="0"/>
        <w:rPr>
          <w:rFonts w:ascii="Helvetica Neue" w:hAnsi="Helvetica Neue"/>
        </w:rPr>
      </w:pPr>
    </w:p>
    <w:p w14:paraId="441666F3" w14:textId="77777777" w:rsidR="00C44326" w:rsidRPr="003E3AC8" w:rsidRDefault="00C44326" w:rsidP="00C44326">
      <w:pPr>
        <w:pStyle w:val="Normalwebb"/>
        <w:shd w:val="clear" w:color="auto" w:fill="FFFFFF"/>
        <w:spacing w:before="180" w:beforeAutospacing="0" w:after="180" w:afterAutospacing="0"/>
        <w:rPr>
          <w:rFonts w:ascii="Helvetica Neue" w:hAnsi="Helvetica Neue"/>
        </w:rPr>
      </w:pPr>
    </w:p>
    <w:p w14:paraId="2A783E1D" w14:textId="77777777" w:rsidR="00C44326" w:rsidRPr="003E3AC8" w:rsidRDefault="00C44326" w:rsidP="00C44326">
      <w:pPr>
        <w:pStyle w:val="Normalwebb"/>
        <w:shd w:val="clear" w:color="auto" w:fill="FFFFFF"/>
        <w:spacing w:before="180" w:beforeAutospacing="0" w:after="180" w:afterAutospacing="0"/>
        <w:rPr>
          <w:rFonts w:ascii="Helvetica Neue" w:hAnsi="Helvetica Neue"/>
        </w:rPr>
      </w:pPr>
    </w:p>
    <w:p w14:paraId="61F39D19" w14:textId="77777777" w:rsidR="00C44326" w:rsidRPr="003E3AC8" w:rsidRDefault="00C44326" w:rsidP="00C44326">
      <w:pPr>
        <w:pStyle w:val="Normalwebb"/>
        <w:shd w:val="clear" w:color="auto" w:fill="FFFFFF"/>
        <w:spacing w:before="180" w:beforeAutospacing="0" w:after="180" w:afterAutospacing="0"/>
        <w:rPr>
          <w:rFonts w:ascii="Helvetica Neue" w:hAnsi="Helvetica Neue"/>
        </w:rPr>
      </w:pPr>
    </w:p>
    <w:p w14:paraId="59DEBB9F" w14:textId="77777777" w:rsidR="00C44326" w:rsidRPr="003E3AC8" w:rsidRDefault="00C44326" w:rsidP="00C44326">
      <w:pPr>
        <w:pStyle w:val="Normalwebb"/>
        <w:shd w:val="clear" w:color="auto" w:fill="FFFFFF"/>
        <w:spacing w:before="180" w:beforeAutospacing="0" w:after="180" w:afterAutospacing="0"/>
        <w:rPr>
          <w:rFonts w:ascii="Helvetica Neue" w:hAnsi="Helvetica Neue"/>
        </w:rPr>
      </w:pPr>
    </w:p>
    <w:p w14:paraId="50D0A00C" w14:textId="77777777" w:rsidR="00C44326" w:rsidRPr="003E3AC8" w:rsidRDefault="00C44326" w:rsidP="00C44326">
      <w:pPr>
        <w:pStyle w:val="Normalwebb"/>
        <w:shd w:val="clear" w:color="auto" w:fill="FFFFFF"/>
        <w:spacing w:before="180" w:beforeAutospacing="0" w:after="180" w:afterAutospacing="0"/>
        <w:rPr>
          <w:rFonts w:ascii="Helvetica Neue" w:hAnsi="Helvetica Neue"/>
        </w:rPr>
      </w:pPr>
    </w:p>
    <w:p w14:paraId="6E98CBAA" w14:textId="77777777" w:rsidR="00C44326" w:rsidRPr="003E3AC8" w:rsidRDefault="00C44326" w:rsidP="00C44326">
      <w:pPr>
        <w:pStyle w:val="Normalwebb"/>
        <w:shd w:val="clear" w:color="auto" w:fill="FFFFFF"/>
        <w:spacing w:before="180" w:beforeAutospacing="0" w:after="180" w:afterAutospacing="0"/>
        <w:rPr>
          <w:rFonts w:ascii="Helvetica Neue" w:hAnsi="Helvetica Neue"/>
        </w:rPr>
      </w:pPr>
    </w:p>
    <w:p w14:paraId="76CA3AC1" w14:textId="77777777" w:rsidR="00C44326" w:rsidRPr="003E3AC8" w:rsidRDefault="00C44326" w:rsidP="00C44326">
      <w:pPr>
        <w:pStyle w:val="Normalwebb"/>
        <w:shd w:val="clear" w:color="auto" w:fill="FFFFFF"/>
        <w:spacing w:before="180" w:beforeAutospacing="0" w:after="180" w:afterAutospacing="0"/>
        <w:rPr>
          <w:rFonts w:ascii="Helvetica Neue" w:hAnsi="Helvetica Neue"/>
        </w:rPr>
      </w:pPr>
    </w:p>
    <w:p w14:paraId="473D0403" w14:textId="77777777" w:rsidR="00C44326" w:rsidRPr="003E3AC8" w:rsidRDefault="00C44326" w:rsidP="00C44326">
      <w:pPr>
        <w:pStyle w:val="Normalwebb"/>
        <w:shd w:val="clear" w:color="auto" w:fill="FFFFFF"/>
        <w:spacing w:before="180" w:beforeAutospacing="0" w:after="180" w:afterAutospacing="0"/>
        <w:rPr>
          <w:rFonts w:ascii="Helvetica Neue" w:hAnsi="Helvetica Neue"/>
        </w:rPr>
      </w:pPr>
    </w:p>
    <w:p w14:paraId="0ACFB159" w14:textId="77777777" w:rsidR="00C44326" w:rsidRPr="003E3AC8" w:rsidRDefault="00C44326" w:rsidP="00C44326">
      <w:pPr>
        <w:pStyle w:val="Normalwebb"/>
        <w:shd w:val="clear" w:color="auto" w:fill="FFFFFF"/>
        <w:spacing w:before="180" w:beforeAutospacing="0" w:after="180" w:afterAutospacing="0"/>
        <w:rPr>
          <w:rFonts w:ascii="Helvetica Neue" w:hAnsi="Helvetica Neue"/>
        </w:rPr>
      </w:pPr>
    </w:p>
    <w:p w14:paraId="5CD35708" w14:textId="77777777" w:rsidR="00C44326" w:rsidRPr="003E3AC8" w:rsidRDefault="00C44326" w:rsidP="00C44326">
      <w:pPr>
        <w:pStyle w:val="Normalwebb"/>
        <w:shd w:val="clear" w:color="auto" w:fill="FFFFFF"/>
        <w:spacing w:before="180" w:beforeAutospacing="0" w:after="180" w:afterAutospacing="0"/>
        <w:rPr>
          <w:rFonts w:ascii="Helvetica Neue" w:hAnsi="Helvetica Neue"/>
        </w:rPr>
      </w:pPr>
    </w:p>
    <w:p w14:paraId="32BEB47C" w14:textId="77777777" w:rsidR="00C44326" w:rsidRPr="003E3AC8" w:rsidRDefault="00C44326" w:rsidP="00C44326">
      <w:pPr>
        <w:pStyle w:val="Normalwebb"/>
        <w:shd w:val="clear" w:color="auto" w:fill="FFFFFF"/>
        <w:spacing w:before="180" w:beforeAutospacing="0" w:after="180" w:afterAutospacing="0"/>
        <w:rPr>
          <w:rFonts w:ascii="Helvetica Neue" w:hAnsi="Helvetica Neue"/>
        </w:rPr>
      </w:pPr>
    </w:p>
    <w:p w14:paraId="591EC612" w14:textId="77777777" w:rsidR="00C44326" w:rsidRPr="003E3AC8" w:rsidRDefault="00C44326" w:rsidP="00C44326">
      <w:pPr>
        <w:pStyle w:val="Normalwebb"/>
        <w:shd w:val="clear" w:color="auto" w:fill="FFFFFF"/>
        <w:spacing w:before="180" w:beforeAutospacing="0" w:after="180" w:afterAutospacing="0"/>
        <w:rPr>
          <w:rFonts w:ascii="Helvetica Neue" w:hAnsi="Helvetica Neue"/>
        </w:rPr>
      </w:pPr>
    </w:p>
    <w:p w14:paraId="0CA19641" w14:textId="77777777" w:rsidR="00C44326" w:rsidRDefault="00C44326" w:rsidP="00C44326">
      <w:pPr>
        <w:pStyle w:val="Normalwebb"/>
        <w:shd w:val="clear" w:color="auto" w:fill="FFFFFF"/>
        <w:spacing w:before="180" w:beforeAutospacing="0" w:after="180" w:afterAutospacing="0"/>
        <w:rPr>
          <w:rFonts w:ascii="Helvetica Neue" w:hAnsi="Helvetica Neue"/>
          <w:color w:val="000000"/>
        </w:rPr>
      </w:pPr>
    </w:p>
    <w:p w14:paraId="2E0DFCCD" w14:textId="77777777" w:rsidR="00CC3C50" w:rsidRDefault="00CC3C50" w:rsidP="00C44326">
      <w:pPr>
        <w:pStyle w:val="Normalwebb"/>
        <w:shd w:val="clear" w:color="auto" w:fill="FFFFFF"/>
        <w:spacing w:before="180" w:beforeAutospacing="0" w:after="180" w:afterAutospacing="0"/>
        <w:rPr>
          <w:rFonts w:ascii="Helvetica Neue" w:hAnsi="Helvetica Neue"/>
          <w:color w:val="000000"/>
        </w:rPr>
      </w:pPr>
    </w:p>
    <w:p w14:paraId="69A81F5C" w14:textId="77777777" w:rsidR="00CC3C50" w:rsidRDefault="00CC3C50" w:rsidP="00C44326">
      <w:pPr>
        <w:pStyle w:val="Normalwebb"/>
        <w:shd w:val="clear" w:color="auto" w:fill="FFFFFF"/>
        <w:spacing w:before="180" w:beforeAutospacing="0" w:after="180" w:afterAutospacing="0"/>
        <w:rPr>
          <w:rFonts w:ascii="Helvetica Neue" w:hAnsi="Helvetica Neue"/>
          <w:color w:val="000000"/>
        </w:rPr>
      </w:pPr>
    </w:p>
    <w:p w14:paraId="71C7F2EC" w14:textId="77777777" w:rsidR="00CC3C50" w:rsidRDefault="00CC3C50" w:rsidP="00C44326">
      <w:pPr>
        <w:pStyle w:val="Normalwebb"/>
        <w:shd w:val="clear" w:color="auto" w:fill="FFFFFF"/>
        <w:spacing w:before="180" w:beforeAutospacing="0" w:after="180" w:afterAutospacing="0"/>
        <w:rPr>
          <w:rFonts w:ascii="Helvetica Neue" w:hAnsi="Helvetica Neue"/>
          <w:color w:val="000000"/>
        </w:rPr>
      </w:pPr>
    </w:p>
    <w:p w14:paraId="1EBF3428" w14:textId="77777777" w:rsidR="00CC3C50" w:rsidRDefault="00CC3C50" w:rsidP="00C44326">
      <w:pPr>
        <w:pStyle w:val="Normalwebb"/>
        <w:shd w:val="clear" w:color="auto" w:fill="FFFFFF"/>
        <w:spacing w:before="180" w:beforeAutospacing="0" w:after="180" w:afterAutospacing="0"/>
        <w:rPr>
          <w:rFonts w:ascii="Helvetica Neue" w:hAnsi="Helvetica Neue"/>
          <w:color w:val="000000"/>
        </w:rPr>
      </w:pPr>
    </w:p>
    <w:p w14:paraId="2840B614" w14:textId="77777777" w:rsidR="00CC3C50" w:rsidRDefault="00CC3C50" w:rsidP="00C44326">
      <w:pPr>
        <w:pStyle w:val="Normalwebb"/>
        <w:shd w:val="clear" w:color="auto" w:fill="FFFFFF"/>
        <w:spacing w:before="180" w:beforeAutospacing="0" w:after="180" w:afterAutospacing="0"/>
        <w:rPr>
          <w:rFonts w:ascii="Helvetica Neue" w:hAnsi="Helvetica Neue"/>
          <w:color w:val="000000"/>
        </w:rPr>
      </w:pPr>
    </w:p>
    <w:p w14:paraId="5595E50C" w14:textId="77777777" w:rsidR="00CC3C50" w:rsidRDefault="00CC3C50" w:rsidP="00C44326">
      <w:pPr>
        <w:pStyle w:val="Normalwebb"/>
        <w:shd w:val="clear" w:color="auto" w:fill="FFFFFF"/>
        <w:spacing w:before="180" w:beforeAutospacing="0" w:after="180" w:afterAutospacing="0"/>
        <w:rPr>
          <w:rFonts w:ascii="Helvetica Neue" w:hAnsi="Helvetica Neue"/>
          <w:color w:val="000000"/>
        </w:rPr>
      </w:pPr>
    </w:p>
    <w:p w14:paraId="7280D7A5" w14:textId="7AAC9F9C" w:rsidR="00CC3C50" w:rsidRDefault="00CC3C50" w:rsidP="00C44326">
      <w:pPr>
        <w:pStyle w:val="Normalwebb"/>
        <w:shd w:val="clear" w:color="auto" w:fill="FFFFFF"/>
        <w:spacing w:before="180" w:beforeAutospacing="0" w:after="180" w:afterAutospacing="0"/>
        <w:rPr>
          <w:rFonts w:ascii="Helvetica Neue" w:hAnsi="Helvetica Neue"/>
          <w:color w:val="000000"/>
        </w:rPr>
      </w:pPr>
    </w:p>
    <w:p w14:paraId="4B741D6E" w14:textId="77777777" w:rsidR="00706A4A" w:rsidRPr="003E3AC8" w:rsidRDefault="00706A4A" w:rsidP="00C44326">
      <w:pPr>
        <w:pStyle w:val="Normalwebb"/>
        <w:shd w:val="clear" w:color="auto" w:fill="FFFFFF"/>
        <w:spacing w:before="180" w:beforeAutospacing="0" w:after="180" w:afterAutospacing="0"/>
        <w:rPr>
          <w:rFonts w:ascii="Helvetica Neue" w:hAnsi="Helvetica Neue"/>
          <w:color w:val="000000"/>
        </w:rPr>
      </w:pPr>
    </w:p>
    <w:p w14:paraId="53DDD06C" w14:textId="77777777" w:rsidR="00C44326" w:rsidRPr="003E3AC8" w:rsidRDefault="00C44326" w:rsidP="00C44326">
      <w:pPr>
        <w:rPr>
          <w:rFonts w:ascii="Helvetica Neue" w:eastAsia="Times New Roman" w:hAnsi="Helvetica Neue" w:cs="Times New Roman"/>
          <w:lang w:eastAsia="sv-SE"/>
        </w:rPr>
      </w:pPr>
      <w:r w:rsidRPr="003E3AC8">
        <w:rPr>
          <w:rFonts w:ascii="Helvetica Neue" w:eastAsia="Times New Roman" w:hAnsi="Helvetica Neue" w:cs="Times New Roman"/>
          <w:b/>
          <w:bCs/>
          <w:color w:val="000000"/>
          <w:shd w:val="clear" w:color="auto" w:fill="FFFFFF"/>
          <w:lang w:eastAsia="sv-SE"/>
        </w:rPr>
        <w:t>Uppgift 7 (</w:t>
      </w:r>
      <w:proofErr w:type="spellStart"/>
      <w:r w:rsidRPr="003E3AC8">
        <w:rPr>
          <w:rFonts w:ascii="Helvetica Neue" w:eastAsia="Times New Roman" w:hAnsi="Helvetica Neue" w:cs="Times New Roman"/>
          <w:b/>
          <w:bCs/>
          <w:color w:val="000000"/>
          <w:shd w:val="clear" w:color="auto" w:fill="FFFFFF"/>
          <w:lang w:eastAsia="sv-SE"/>
        </w:rPr>
        <w:t>POW</w:t>
      </w:r>
      <w:proofErr w:type="spellEnd"/>
      <w:r w:rsidRPr="003E3AC8">
        <w:rPr>
          <w:rFonts w:ascii="Helvetica Neue" w:eastAsia="Times New Roman" w:hAnsi="Helvetica Neue" w:cs="Times New Roman"/>
          <w:b/>
          <w:bCs/>
          <w:color w:val="000000"/>
          <w:shd w:val="clear" w:color="auto" w:fill="FFFFFF"/>
          <w:lang w:eastAsia="sv-SE"/>
        </w:rPr>
        <w:t>) 5 poäng</w:t>
      </w:r>
    </w:p>
    <w:p w14:paraId="7F91A642" w14:textId="77777777" w:rsidR="00C44326" w:rsidRPr="003E3AC8" w:rsidRDefault="00C44326" w:rsidP="00C44326">
      <w:pPr>
        <w:pStyle w:val="Liststycke"/>
        <w:spacing w:after="0"/>
        <w:ind w:left="0"/>
        <w:rPr>
          <w:rFonts w:ascii="Helvetica Neue" w:hAnsi="Helvetica Neue"/>
          <w:sz w:val="24"/>
          <w:szCs w:val="24"/>
        </w:rPr>
      </w:pPr>
      <w:r w:rsidRPr="00CC3C50">
        <w:rPr>
          <w:rFonts w:ascii="Helvetica Neue" w:hAnsi="Helvetica Neue"/>
          <w:b/>
          <w:bCs/>
          <w:sz w:val="24"/>
          <w:szCs w:val="24"/>
        </w:rPr>
        <w:t>a)</w:t>
      </w:r>
      <w:r w:rsidRPr="003E3AC8">
        <w:rPr>
          <w:rFonts w:ascii="Helvetica Neue" w:hAnsi="Helvetica Neue"/>
          <w:sz w:val="24"/>
          <w:szCs w:val="24"/>
        </w:rPr>
        <w:t xml:space="preserve"> Ja, om en handling förvaras hos en kommun är det en allmän handling,</w:t>
      </w:r>
      <w:r w:rsidR="003E3AC8" w:rsidRPr="003E3AC8">
        <w:rPr>
          <w:rFonts w:ascii="Helvetica Neue" w:hAnsi="Helvetica Neue"/>
          <w:sz w:val="24"/>
          <w:szCs w:val="24"/>
        </w:rPr>
        <w:t xml:space="preserve"> den blir en allmän handling så fort den anländer till kommunens lokaler</w:t>
      </w:r>
      <w:r w:rsidRPr="003E3AC8">
        <w:rPr>
          <w:rFonts w:ascii="Helvetica Neue" w:hAnsi="Helvetica Neue"/>
          <w:sz w:val="24"/>
          <w:szCs w:val="24"/>
        </w:rPr>
        <w:t>. 1kap 1§ OSL säger att vad som är en allmän handling framgår av 2 kap</w:t>
      </w:r>
      <w:r w:rsidR="003E3AC8" w:rsidRPr="003E3AC8">
        <w:rPr>
          <w:rFonts w:ascii="Helvetica Neue" w:hAnsi="Helvetica Neue"/>
          <w:sz w:val="24"/>
          <w:szCs w:val="24"/>
        </w:rPr>
        <w:t xml:space="preserve"> 4§</w:t>
      </w:r>
      <w:r w:rsidRPr="003E3AC8">
        <w:rPr>
          <w:rFonts w:ascii="Helvetica Neue" w:hAnsi="Helvetica Neue"/>
          <w:sz w:val="24"/>
          <w:szCs w:val="24"/>
        </w:rPr>
        <w:t xml:space="preserve"> T</w:t>
      </w:r>
      <w:r w:rsidR="003E3AC8" w:rsidRPr="003E3AC8">
        <w:rPr>
          <w:rFonts w:ascii="Helvetica Neue" w:hAnsi="Helvetica Neue"/>
          <w:sz w:val="24"/>
          <w:szCs w:val="24"/>
        </w:rPr>
        <w:t xml:space="preserve">F. </w:t>
      </w:r>
    </w:p>
    <w:p w14:paraId="11A428D1" w14:textId="77777777" w:rsidR="00C44326" w:rsidRPr="003E3AC8" w:rsidRDefault="00C44326" w:rsidP="00C44326">
      <w:pPr>
        <w:rPr>
          <w:rFonts w:ascii="Helvetica Neue" w:hAnsi="Helvetica Neue"/>
        </w:rPr>
      </w:pPr>
    </w:p>
    <w:p w14:paraId="61BE90B2" w14:textId="77777777" w:rsidR="00C44326" w:rsidRPr="003E3AC8" w:rsidRDefault="00C44326" w:rsidP="00C44326">
      <w:pPr>
        <w:rPr>
          <w:rFonts w:ascii="Helvetica Neue" w:hAnsi="Helvetica Neue"/>
        </w:rPr>
      </w:pPr>
    </w:p>
    <w:p w14:paraId="66C1F466" w14:textId="77777777" w:rsidR="00C44326" w:rsidRPr="003E3AC8" w:rsidRDefault="00C44326" w:rsidP="00C44326">
      <w:pPr>
        <w:pStyle w:val="Liststycke"/>
        <w:spacing w:after="0"/>
        <w:ind w:left="0"/>
        <w:rPr>
          <w:rFonts w:ascii="Helvetica Neue" w:hAnsi="Helvetica Neue"/>
          <w:sz w:val="24"/>
          <w:szCs w:val="24"/>
        </w:rPr>
      </w:pPr>
      <w:r w:rsidRPr="00CC3C50">
        <w:rPr>
          <w:rFonts w:ascii="Helvetica Neue" w:hAnsi="Helvetica Neue"/>
          <w:b/>
          <w:bCs/>
          <w:sz w:val="24"/>
          <w:szCs w:val="24"/>
        </w:rPr>
        <w:t>b)</w:t>
      </w:r>
      <w:r w:rsidRPr="003E3AC8">
        <w:rPr>
          <w:rFonts w:ascii="Helvetica Neue" w:hAnsi="Helvetica Neue"/>
          <w:sz w:val="24"/>
          <w:szCs w:val="24"/>
        </w:rPr>
        <w:t xml:space="preserve"> En offentlig handling är en allmän handling som inte är </w:t>
      </w:r>
      <w:proofErr w:type="spellStart"/>
      <w:r w:rsidRPr="003E3AC8">
        <w:rPr>
          <w:rFonts w:ascii="Helvetica Neue" w:hAnsi="Helvetica Neue"/>
          <w:sz w:val="24"/>
          <w:szCs w:val="24"/>
        </w:rPr>
        <w:t>sekretessbelag</w:t>
      </w:r>
      <w:proofErr w:type="spellEnd"/>
      <w:r w:rsidRPr="003E3AC8">
        <w:rPr>
          <w:rFonts w:ascii="Helvetica Neue" w:hAnsi="Helvetica Neue"/>
          <w:sz w:val="24"/>
          <w:szCs w:val="24"/>
        </w:rPr>
        <w:t xml:space="preserve">. En sekretessbelagd handling innehåller uppgifter som är sekretessbelagda enligt OSL. De uppgifterna får inte lämnas ut och därför har inte vem som helst rätt att ta del av dem. Sekretessbelagda handlingar kan till exempel handla om uppgifter om människors personliga förhållanden som kommer fram i ärenden som rör skola, förskola eller socialtjänst. Det spelar ingen roll om dessa uppgifter skickas </w:t>
      </w:r>
      <w:r w:rsidR="003E3AC8" w:rsidRPr="003E3AC8">
        <w:rPr>
          <w:rFonts w:ascii="Helvetica Neue" w:hAnsi="Helvetica Neue"/>
          <w:sz w:val="24"/>
          <w:szCs w:val="24"/>
        </w:rPr>
        <w:t xml:space="preserve">via </w:t>
      </w:r>
      <w:r w:rsidRPr="003E3AC8">
        <w:rPr>
          <w:rFonts w:ascii="Helvetica Neue" w:hAnsi="Helvetica Neue"/>
          <w:sz w:val="24"/>
          <w:szCs w:val="24"/>
        </w:rPr>
        <w:t>ett brev eller mejl till kommunen och skriver att det är hemligt. Uppgifterna omfattas bara av sekretess om lagen anger det.</w:t>
      </w:r>
    </w:p>
    <w:p w14:paraId="39C9D0EF" w14:textId="77777777" w:rsidR="00C44326" w:rsidRPr="003E3AC8" w:rsidRDefault="00C44326" w:rsidP="00C44326">
      <w:pPr>
        <w:rPr>
          <w:rFonts w:ascii="Helvetica Neue" w:hAnsi="Helvetica Neue"/>
        </w:rPr>
      </w:pPr>
    </w:p>
    <w:p w14:paraId="0E613F89" w14:textId="77777777" w:rsidR="00C44326" w:rsidRPr="003E3AC8" w:rsidRDefault="003E3AC8" w:rsidP="00C44326">
      <w:pPr>
        <w:rPr>
          <w:rFonts w:ascii="Helvetica Neue" w:hAnsi="Helvetica Neue"/>
        </w:rPr>
      </w:pPr>
      <w:r w:rsidRPr="003E3AC8">
        <w:rPr>
          <w:rFonts w:ascii="Helvetica Neue" w:hAnsi="Helvetica Neue"/>
        </w:rPr>
        <w:t>26kap 1§</w:t>
      </w:r>
      <w:r w:rsidR="00C44326" w:rsidRPr="003E3AC8">
        <w:rPr>
          <w:rFonts w:ascii="Helvetica Neue" w:hAnsi="Helvetica Neue"/>
        </w:rPr>
        <w:t xml:space="preserve"> </w:t>
      </w:r>
      <w:r w:rsidRPr="003E3AC8">
        <w:rPr>
          <w:rFonts w:ascii="Helvetica Neue" w:hAnsi="Helvetica Neue"/>
        </w:rPr>
        <w:t>OSL</w:t>
      </w:r>
      <w:r w:rsidR="00C44326" w:rsidRPr="003E3AC8">
        <w:rPr>
          <w:rFonts w:ascii="Helvetica Neue" w:hAnsi="Helvetica Neue"/>
        </w:rPr>
        <w:t xml:space="preserve"> </w:t>
      </w:r>
      <w:r w:rsidRPr="003E3AC8">
        <w:rPr>
          <w:rFonts w:ascii="Helvetica Neue" w:hAnsi="Helvetica Neue"/>
        </w:rPr>
        <w:t>säger</w:t>
      </w:r>
      <w:r w:rsidR="00C44326" w:rsidRPr="003E3AC8">
        <w:rPr>
          <w:rFonts w:ascii="Helvetica Neue" w:hAnsi="Helvetica Neue"/>
        </w:rPr>
        <w:t xml:space="preserve"> att sekretess gäller inom socialtjänsten för uppgift om en enskilds personliga förhållanden, om det inte står klart att uppgiften kan röjas utan att den enskilde eller någon närståendetill denne lider men.</w:t>
      </w:r>
    </w:p>
    <w:p w14:paraId="43CF3506" w14:textId="77777777" w:rsidR="00C44326" w:rsidRPr="003E3AC8" w:rsidRDefault="00C44326" w:rsidP="00C44326">
      <w:pPr>
        <w:rPr>
          <w:rFonts w:ascii="Helvetica Neue" w:hAnsi="Helvetica Neue"/>
        </w:rPr>
      </w:pPr>
    </w:p>
    <w:p w14:paraId="7F32013D" w14:textId="77777777" w:rsidR="003E3AC8" w:rsidRPr="003E3AC8" w:rsidRDefault="00C44326" w:rsidP="00C44326">
      <w:pPr>
        <w:rPr>
          <w:rFonts w:ascii="Helvetica Neue" w:hAnsi="Helvetica Neue"/>
        </w:rPr>
      </w:pPr>
      <w:r w:rsidRPr="003E3AC8">
        <w:rPr>
          <w:rFonts w:ascii="Helvetica Neue" w:hAnsi="Helvetica Neue"/>
        </w:rPr>
        <w:t xml:space="preserve">I detta fallet har Vilgot lämnat uppgifter som </w:t>
      </w:r>
      <w:r w:rsidR="003E3AC8" w:rsidRPr="003E3AC8">
        <w:rPr>
          <w:rFonts w:ascii="Helvetica Neue" w:hAnsi="Helvetica Neue"/>
        </w:rPr>
        <w:t>kan vara känsliga för honom</w:t>
      </w:r>
      <w:r w:rsidRPr="003E3AC8">
        <w:rPr>
          <w:rFonts w:ascii="Helvetica Neue" w:hAnsi="Helvetica Neue"/>
        </w:rPr>
        <w:t xml:space="preserve"> </w:t>
      </w:r>
      <w:r w:rsidR="003E3AC8" w:rsidRPr="003E3AC8">
        <w:rPr>
          <w:rFonts w:ascii="Helvetica Neue" w:hAnsi="Helvetica Neue"/>
        </w:rPr>
        <w:t xml:space="preserve">och </w:t>
      </w:r>
      <w:r w:rsidRPr="003E3AC8">
        <w:rPr>
          <w:rFonts w:ascii="Helvetica Neue" w:hAnsi="Helvetica Neue"/>
        </w:rPr>
        <w:t>han kan lida men</w:t>
      </w:r>
      <w:r w:rsidR="003E3AC8" w:rsidRPr="003E3AC8">
        <w:rPr>
          <w:rFonts w:ascii="Helvetica Neue" w:hAnsi="Helvetica Neue"/>
        </w:rPr>
        <w:t xml:space="preserve"> om uppgifterna blir röjda. I detta fall med ovanstående argumentation skall ärendet inte lämnas ut till den som har begärt handlingen.</w:t>
      </w:r>
    </w:p>
    <w:p w14:paraId="3C668E1A" w14:textId="77777777" w:rsidR="003E3AC8" w:rsidRDefault="003E3AC8" w:rsidP="00C44326">
      <w:pPr>
        <w:rPr>
          <w:rFonts w:ascii="Helvetica Neue" w:hAnsi="Helvetica Neue"/>
        </w:rPr>
      </w:pPr>
    </w:p>
    <w:p w14:paraId="4566488C" w14:textId="77777777" w:rsidR="00CC3C50" w:rsidRDefault="00CC3C50" w:rsidP="00C44326">
      <w:pPr>
        <w:rPr>
          <w:rFonts w:ascii="Helvetica Neue" w:hAnsi="Helvetica Neue"/>
        </w:rPr>
      </w:pPr>
    </w:p>
    <w:p w14:paraId="7FF9F92C" w14:textId="77777777" w:rsidR="00CC3C50" w:rsidRDefault="00CC3C50" w:rsidP="00C44326">
      <w:pPr>
        <w:rPr>
          <w:rFonts w:ascii="Helvetica Neue" w:hAnsi="Helvetica Neue"/>
        </w:rPr>
      </w:pPr>
    </w:p>
    <w:p w14:paraId="33D916C7" w14:textId="77777777" w:rsidR="00CC3C50" w:rsidRDefault="00CC3C50" w:rsidP="00C44326">
      <w:pPr>
        <w:rPr>
          <w:rFonts w:ascii="Helvetica Neue" w:hAnsi="Helvetica Neue"/>
        </w:rPr>
      </w:pPr>
    </w:p>
    <w:p w14:paraId="2A4BABA2" w14:textId="77777777" w:rsidR="00CC3C50" w:rsidRDefault="00CC3C50" w:rsidP="00C44326">
      <w:pPr>
        <w:rPr>
          <w:rFonts w:ascii="Helvetica Neue" w:hAnsi="Helvetica Neue"/>
        </w:rPr>
      </w:pPr>
    </w:p>
    <w:p w14:paraId="34042970" w14:textId="77777777" w:rsidR="00CC3C50" w:rsidRDefault="00CC3C50" w:rsidP="00C44326">
      <w:pPr>
        <w:rPr>
          <w:rFonts w:ascii="Helvetica Neue" w:hAnsi="Helvetica Neue"/>
        </w:rPr>
      </w:pPr>
    </w:p>
    <w:p w14:paraId="1EB68162" w14:textId="77777777" w:rsidR="00CC3C50" w:rsidRDefault="00CC3C50" w:rsidP="00C44326">
      <w:pPr>
        <w:rPr>
          <w:rFonts w:ascii="Helvetica Neue" w:hAnsi="Helvetica Neue"/>
        </w:rPr>
      </w:pPr>
    </w:p>
    <w:p w14:paraId="5A8E6251" w14:textId="77777777" w:rsidR="00CC3C50" w:rsidRDefault="00CC3C50" w:rsidP="00C44326">
      <w:pPr>
        <w:rPr>
          <w:rFonts w:ascii="Helvetica Neue" w:hAnsi="Helvetica Neue"/>
        </w:rPr>
      </w:pPr>
    </w:p>
    <w:p w14:paraId="235EB5D6" w14:textId="77777777" w:rsidR="00CC3C50" w:rsidRDefault="00CC3C50" w:rsidP="00C44326">
      <w:pPr>
        <w:rPr>
          <w:rFonts w:ascii="Helvetica Neue" w:hAnsi="Helvetica Neue"/>
        </w:rPr>
      </w:pPr>
    </w:p>
    <w:p w14:paraId="0372A89D" w14:textId="77777777" w:rsidR="00CC3C50" w:rsidRDefault="00CC3C50" w:rsidP="00C44326">
      <w:pPr>
        <w:rPr>
          <w:rFonts w:ascii="Helvetica Neue" w:hAnsi="Helvetica Neue"/>
        </w:rPr>
      </w:pPr>
    </w:p>
    <w:p w14:paraId="60BB48A7" w14:textId="77777777" w:rsidR="00CC3C50" w:rsidRDefault="00CC3C50" w:rsidP="00C44326">
      <w:pPr>
        <w:rPr>
          <w:rFonts w:ascii="Helvetica Neue" w:hAnsi="Helvetica Neue"/>
        </w:rPr>
      </w:pPr>
    </w:p>
    <w:p w14:paraId="0BDF22A9" w14:textId="77777777" w:rsidR="00CC3C50" w:rsidRDefault="00CC3C50" w:rsidP="00C44326">
      <w:pPr>
        <w:rPr>
          <w:rFonts w:ascii="Helvetica Neue" w:hAnsi="Helvetica Neue"/>
        </w:rPr>
      </w:pPr>
    </w:p>
    <w:p w14:paraId="0A4167C4" w14:textId="77777777" w:rsidR="00CC3C50" w:rsidRDefault="00CC3C50" w:rsidP="00C44326">
      <w:pPr>
        <w:rPr>
          <w:rFonts w:ascii="Helvetica Neue" w:hAnsi="Helvetica Neue"/>
        </w:rPr>
      </w:pPr>
    </w:p>
    <w:p w14:paraId="0A3690CA" w14:textId="77777777" w:rsidR="00CC3C50" w:rsidRDefault="00CC3C50" w:rsidP="00C44326">
      <w:pPr>
        <w:rPr>
          <w:rFonts w:ascii="Helvetica Neue" w:hAnsi="Helvetica Neue"/>
        </w:rPr>
      </w:pPr>
    </w:p>
    <w:p w14:paraId="6A5D4CE7" w14:textId="77777777" w:rsidR="00CC3C50" w:rsidRDefault="00CC3C50" w:rsidP="00C44326">
      <w:pPr>
        <w:rPr>
          <w:rFonts w:ascii="Helvetica Neue" w:hAnsi="Helvetica Neue"/>
        </w:rPr>
      </w:pPr>
    </w:p>
    <w:p w14:paraId="185C2A9D" w14:textId="77777777" w:rsidR="00CC3C50" w:rsidRDefault="00CC3C50" w:rsidP="00C44326">
      <w:pPr>
        <w:rPr>
          <w:rFonts w:ascii="Helvetica Neue" w:hAnsi="Helvetica Neue"/>
        </w:rPr>
      </w:pPr>
    </w:p>
    <w:p w14:paraId="22DB83B5" w14:textId="77777777" w:rsidR="00CC3C50" w:rsidRDefault="00CC3C50" w:rsidP="00C44326">
      <w:pPr>
        <w:rPr>
          <w:rFonts w:ascii="Helvetica Neue" w:hAnsi="Helvetica Neue"/>
        </w:rPr>
      </w:pPr>
    </w:p>
    <w:p w14:paraId="5A5872D8" w14:textId="77777777" w:rsidR="00CC3C50" w:rsidRDefault="00CC3C50" w:rsidP="00C44326">
      <w:pPr>
        <w:rPr>
          <w:rFonts w:ascii="Helvetica Neue" w:hAnsi="Helvetica Neue"/>
        </w:rPr>
      </w:pPr>
    </w:p>
    <w:p w14:paraId="0E3ABC3C" w14:textId="77777777" w:rsidR="00CC3C50" w:rsidRDefault="00CC3C50" w:rsidP="00C44326">
      <w:pPr>
        <w:rPr>
          <w:rFonts w:ascii="Helvetica Neue" w:hAnsi="Helvetica Neue"/>
        </w:rPr>
      </w:pPr>
    </w:p>
    <w:p w14:paraId="7E54159F" w14:textId="77777777" w:rsidR="00CC3C50" w:rsidRDefault="00CC3C50" w:rsidP="00C44326">
      <w:pPr>
        <w:rPr>
          <w:rFonts w:ascii="Helvetica Neue" w:hAnsi="Helvetica Neue"/>
        </w:rPr>
      </w:pPr>
    </w:p>
    <w:p w14:paraId="7ACE6E11" w14:textId="77777777" w:rsidR="00CC3C50" w:rsidRDefault="00CC3C50" w:rsidP="00C44326">
      <w:pPr>
        <w:rPr>
          <w:rFonts w:ascii="Helvetica Neue" w:hAnsi="Helvetica Neue"/>
        </w:rPr>
      </w:pPr>
    </w:p>
    <w:p w14:paraId="5C618560" w14:textId="77777777" w:rsidR="00CC3C50" w:rsidRDefault="00CC3C50" w:rsidP="00C44326">
      <w:pPr>
        <w:rPr>
          <w:rFonts w:ascii="Helvetica Neue" w:hAnsi="Helvetica Neue"/>
        </w:rPr>
      </w:pPr>
    </w:p>
    <w:p w14:paraId="24468FD0" w14:textId="77777777" w:rsidR="00CC3C50" w:rsidRDefault="00CC3C50" w:rsidP="00C44326">
      <w:pPr>
        <w:rPr>
          <w:rFonts w:ascii="Helvetica Neue" w:hAnsi="Helvetica Neue"/>
        </w:rPr>
      </w:pPr>
    </w:p>
    <w:p w14:paraId="4207F388" w14:textId="77777777" w:rsidR="00CC3C50" w:rsidRDefault="00CC3C50" w:rsidP="00C44326">
      <w:pPr>
        <w:rPr>
          <w:rFonts w:ascii="Helvetica Neue" w:hAnsi="Helvetica Neue"/>
        </w:rPr>
      </w:pPr>
    </w:p>
    <w:p w14:paraId="4616817F" w14:textId="77777777" w:rsidR="00CC3C50" w:rsidRPr="003E3AC8" w:rsidRDefault="00CC3C50" w:rsidP="00C44326">
      <w:pPr>
        <w:rPr>
          <w:rFonts w:ascii="Helvetica Neue" w:hAnsi="Helvetica Neue"/>
        </w:rPr>
      </w:pPr>
    </w:p>
    <w:p w14:paraId="6872BDDA" w14:textId="77777777" w:rsidR="00C44326" w:rsidRPr="003E3AC8" w:rsidRDefault="003E3AC8" w:rsidP="00C44326">
      <w:pPr>
        <w:rPr>
          <w:rFonts w:ascii="Helvetica Neue" w:eastAsia="Times New Roman" w:hAnsi="Helvetica Neue" w:cs="Times New Roman"/>
          <w:lang w:eastAsia="sv-SE"/>
        </w:rPr>
      </w:pPr>
      <w:r w:rsidRPr="003E3AC8">
        <w:rPr>
          <w:rFonts w:ascii="Helvetica Neue" w:eastAsia="Times New Roman" w:hAnsi="Helvetica Neue" w:cs="Times New Roman"/>
          <w:b/>
          <w:bCs/>
          <w:color w:val="000000"/>
          <w:shd w:val="clear" w:color="auto" w:fill="FFFFFF"/>
          <w:lang w:eastAsia="sv-SE"/>
        </w:rPr>
        <w:t>Uppgift 8 (</w:t>
      </w:r>
      <w:proofErr w:type="spellStart"/>
      <w:r w:rsidRPr="003E3AC8">
        <w:rPr>
          <w:rFonts w:ascii="Helvetica Neue" w:eastAsia="Times New Roman" w:hAnsi="Helvetica Neue" w:cs="Times New Roman"/>
          <w:b/>
          <w:bCs/>
          <w:color w:val="000000"/>
          <w:shd w:val="clear" w:color="auto" w:fill="FFFFFF"/>
          <w:lang w:eastAsia="sv-SE"/>
        </w:rPr>
        <w:t>JoHo</w:t>
      </w:r>
      <w:proofErr w:type="spellEnd"/>
      <w:r w:rsidRPr="003E3AC8">
        <w:rPr>
          <w:rFonts w:ascii="Helvetica Neue" w:eastAsia="Times New Roman" w:hAnsi="Helvetica Neue" w:cs="Times New Roman"/>
          <w:b/>
          <w:bCs/>
          <w:color w:val="000000"/>
          <w:shd w:val="clear" w:color="auto" w:fill="FFFFFF"/>
          <w:lang w:eastAsia="sv-SE"/>
        </w:rPr>
        <w:t>) 5 poäng</w:t>
      </w:r>
    </w:p>
    <w:p w14:paraId="14EA306F" w14:textId="77777777" w:rsidR="003E3AC8" w:rsidRPr="003E3AC8" w:rsidRDefault="003E3AC8" w:rsidP="003E3AC8">
      <w:pPr>
        <w:pStyle w:val="Liststycke"/>
        <w:spacing w:after="0"/>
        <w:ind w:left="0"/>
        <w:rPr>
          <w:rFonts w:ascii="Helvetica Neue" w:hAnsi="Helvetica Neue"/>
          <w:sz w:val="24"/>
          <w:szCs w:val="24"/>
        </w:rPr>
      </w:pPr>
      <w:r w:rsidRPr="00CC3C50">
        <w:rPr>
          <w:rFonts w:ascii="Helvetica Neue" w:hAnsi="Helvetica Neue"/>
          <w:b/>
          <w:bCs/>
          <w:sz w:val="24"/>
          <w:szCs w:val="24"/>
        </w:rPr>
        <w:t>a)</w:t>
      </w:r>
      <w:r w:rsidR="005579DE">
        <w:rPr>
          <w:rFonts w:ascii="Helvetica Neue" w:hAnsi="Helvetica Neue"/>
          <w:sz w:val="24"/>
          <w:szCs w:val="24"/>
        </w:rPr>
        <w:t xml:space="preserve"> I </w:t>
      </w:r>
      <w:r w:rsidRPr="003E3AC8">
        <w:rPr>
          <w:rFonts w:ascii="Helvetica Neue" w:hAnsi="Helvetica Neue"/>
          <w:sz w:val="24"/>
          <w:szCs w:val="24"/>
        </w:rPr>
        <w:t xml:space="preserve">12 kap </w:t>
      </w:r>
      <w:r>
        <w:rPr>
          <w:rFonts w:ascii="Helvetica Neue" w:hAnsi="Helvetica Neue"/>
          <w:sz w:val="24"/>
          <w:szCs w:val="24"/>
        </w:rPr>
        <w:t xml:space="preserve">1§ </w:t>
      </w:r>
      <w:r w:rsidRPr="003E3AC8">
        <w:rPr>
          <w:rFonts w:ascii="Helvetica Neue" w:hAnsi="Helvetica Neue"/>
          <w:sz w:val="24"/>
          <w:szCs w:val="24"/>
        </w:rPr>
        <w:t xml:space="preserve">BRB </w:t>
      </w:r>
      <w:r>
        <w:rPr>
          <w:rFonts w:ascii="Helvetica Neue" w:hAnsi="Helvetica Neue"/>
          <w:sz w:val="24"/>
          <w:szCs w:val="24"/>
        </w:rPr>
        <w:t>säger lagen</w:t>
      </w:r>
      <w:r w:rsidRPr="003E3AC8">
        <w:rPr>
          <w:rFonts w:ascii="Helvetica Neue" w:hAnsi="Helvetica Neue"/>
          <w:sz w:val="24"/>
          <w:szCs w:val="24"/>
        </w:rPr>
        <w:t xml:space="preserve"> att den som förstör eller skadar egendom till men för någon annans rätt till den döms för skadegörelse</w:t>
      </w:r>
      <w:r>
        <w:rPr>
          <w:rFonts w:ascii="Helvetica Neue" w:hAnsi="Helvetica Neue"/>
          <w:sz w:val="24"/>
          <w:szCs w:val="24"/>
        </w:rPr>
        <w:t>.</w:t>
      </w:r>
      <w:r w:rsidR="005579DE">
        <w:rPr>
          <w:rFonts w:ascii="Helvetica Neue" w:hAnsi="Helvetica Neue"/>
          <w:sz w:val="24"/>
          <w:szCs w:val="24"/>
        </w:rPr>
        <w:t xml:space="preserve"> Bert kan bli dömt för skadegörelse.</w:t>
      </w:r>
    </w:p>
    <w:p w14:paraId="7750DCCD" w14:textId="77777777" w:rsidR="003E3AC8" w:rsidRPr="003E3AC8" w:rsidRDefault="003E3AC8" w:rsidP="003E3AC8">
      <w:pPr>
        <w:rPr>
          <w:rFonts w:ascii="Helvetica Neue" w:hAnsi="Helvetica Neue"/>
        </w:rPr>
      </w:pPr>
    </w:p>
    <w:p w14:paraId="74339370" w14:textId="77777777" w:rsidR="003E3AC8" w:rsidRPr="003E3AC8" w:rsidRDefault="003E3AC8" w:rsidP="003E3AC8">
      <w:pPr>
        <w:pStyle w:val="Liststycke"/>
        <w:spacing w:after="0"/>
        <w:ind w:left="0"/>
        <w:rPr>
          <w:rFonts w:ascii="Helvetica Neue" w:hAnsi="Helvetica Neue"/>
          <w:sz w:val="24"/>
          <w:szCs w:val="24"/>
        </w:rPr>
      </w:pPr>
      <w:r w:rsidRPr="005579DE">
        <w:rPr>
          <w:rFonts w:ascii="Helvetica Neue" w:hAnsi="Helvetica Neue"/>
          <w:b/>
          <w:bCs/>
          <w:sz w:val="24"/>
          <w:szCs w:val="24"/>
        </w:rPr>
        <w:t>b)</w:t>
      </w:r>
      <w:r>
        <w:rPr>
          <w:rFonts w:ascii="Helvetica Neue" w:hAnsi="Helvetica Neue"/>
          <w:sz w:val="24"/>
          <w:szCs w:val="24"/>
        </w:rPr>
        <w:t xml:space="preserve"> </w:t>
      </w:r>
      <w:r w:rsidR="005579DE">
        <w:rPr>
          <w:rFonts w:ascii="Helvetica Neue" w:hAnsi="Helvetica Neue"/>
          <w:sz w:val="24"/>
          <w:szCs w:val="24"/>
        </w:rPr>
        <w:t xml:space="preserve">I </w:t>
      </w:r>
      <w:r>
        <w:rPr>
          <w:rFonts w:ascii="Helvetica Neue" w:hAnsi="Helvetica Neue"/>
          <w:sz w:val="24"/>
          <w:szCs w:val="24"/>
        </w:rPr>
        <w:t>24 kap 4§</w:t>
      </w:r>
      <w:r w:rsidRPr="003E3AC8">
        <w:rPr>
          <w:rFonts w:ascii="Helvetica Neue" w:hAnsi="Helvetica Neue"/>
          <w:sz w:val="24"/>
          <w:szCs w:val="24"/>
        </w:rPr>
        <w:t xml:space="preserve"> BRB </w:t>
      </w:r>
      <w:r w:rsidR="005579DE">
        <w:rPr>
          <w:rFonts w:ascii="Helvetica Neue" w:hAnsi="Helvetica Neue"/>
          <w:sz w:val="24"/>
          <w:szCs w:val="24"/>
        </w:rPr>
        <w:t>säger</w:t>
      </w:r>
      <w:r w:rsidRPr="003E3AC8">
        <w:rPr>
          <w:rFonts w:ascii="Helvetica Neue" w:hAnsi="Helvetica Neue"/>
          <w:sz w:val="24"/>
          <w:szCs w:val="24"/>
        </w:rPr>
        <w:t xml:space="preserve"> att en gärning som någon begår i nöd utgör brott endast om den med hänsyn till farans beskaffenhet, den skada som åsamkas annan och omständigheterna i övrigt är oförsvarlig. Nöd föreligger när fara hotar liv, hälsa, egendom eller något annat viktigt av rättsordningen skyddat intresse</w:t>
      </w:r>
      <w:r w:rsidR="005579DE">
        <w:rPr>
          <w:rFonts w:ascii="Helvetica Neue" w:hAnsi="Helvetica Neue"/>
          <w:sz w:val="24"/>
          <w:szCs w:val="24"/>
        </w:rPr>
        <w:t xml:space="preserve">. I detta fallet handlade om Berts liv och därför kan Bert gå fri från hans handling. </w:t>
      </w:r>
    </w:p>
    <w:p w14:paraId="79AC3056" w14:textId="77777777" w:rsidR="003E3AC8" w:rsidRPr="003E3AC8" w:rsidRDefault="003E3AC8" w:rsidP="003E3AC8">
      <w:pPr>
        <w:rPr>
          <w:rFonts w:ascii="Helvetica Neue" w:hAnsi="Helvetica Neue"/>
        </w:rPr>
      </w:pPr>
    </w:p>
    <w:p w14:paraId="5DC74ECC" w14:textId="77777777" w:rsidR="003E3AC8" w:rsidRPr="003E3AC8" w:rsidRDefault="003E3AC8" w:rsidP="003E3AC8">
      <w:pPr>
        <w:pStyle w:val="Liststycke"/>
        <w:spacing w:after="0"/>
        <w:ind w:left="0"/>
        <w:rPr>
          <w:rFonts w:ascii="Helvetica Neue" w:hAnsi="Helvetica Neue"/>
          <w:sz w:val="24"/>
          <w:szCs w:val="24"/>
        </w:rPr>
      </w:pPr>
      <w:r w:rsidRPr="005579DE">
        <w:rPr>
          <w:rFonts w:ascii="Helvetica Neue" w:hAnsi="Helvetica Neue"/>
          <w:b/>
          <w:bCs/>
          <w:sz w:val="24"/>
          <w:szCs w:val="24"/>
        </w:rPr>
        <w:t>c)</w:t>
      </w:r>
      <w:r w:rsidR="005579DE">
        <w:rPr>
          <w:rFonts w:ascii="Helvetica Neue" w:hAnsi="Helvetica Neue"/>
          <w:b/>
          <w:bCs/>
          <w:sz w:val="24"/>
          <w:szCs w:val="24"/>
        </w:rPr>
        <w:t xml:space="preserve"> </w:t>
      </w:r>
      <w:r w:rsidR="005579DE">
        <w:rPr>
          <w:rFonts w:ascii="Helvetica Neue" w:hAnsi="Helvetica Neue"/>
          <w:sz w:val="24"/>
          <w:szCs w:val="24"/>
        </w:rPr>
        <w:t>I</w:t>
      </w:r>
      <w:r w:rsidRPr="003E3AC8">
        <w:rPr>
          <w:rFonts w:ascii="Helvetica Neue" w:hAnsi="Helvetica Neue"/>
          <w:sz w:val="24"/>
          <w:szCs w:val="24"/>
        </w:rPr>
        <w:t xml:space="preserve"> 8</w:t>
      </w:r>
      <w:r w:rsidR="005579DE">
        <w:rPr>
          <w:rFonts w:ascii="Helvetica Neue" w:hAnsi="Helvetica Neue"/>
          <w:sz w:val="24"/>
          <w:szCs w:val="24"/>
        </w:rPr>
        <w:t xml:space="preserve">kap </w:t>
      </w:r>
      <w:r w:rsidRPr="003E3AC8">
        <w:rPr>
          <w:rFonts w:ascii="Helvetica Neue" w:hAnsi="Helvetica Neue"/>
          <w:sz w:val="24"/>
          <w:szCs w:val="24"/>
        </w:rPr>
        <w:t>1</w:t>
      </w:r>
      <w:r w:rsidR="005579DE">
        <w:rPr>
          <w:rFonts w:ascii="Helvetica Neue" w:hAnsi="Helvetica Neue"/>
          <w:sz w:val="24"/>
          <w:szCs w:val="24"/>
        </w:rPr>
        <w:t>§</w:t>
      </w:r>
      <w:r w:rsidRPr="003E3AC8">
        <w:rPr>
          <w:rFonts w:ascii="Helvetica Neue" w:hAnsi="Helvetica Neue"/>
          <w:sz w:val="24"/>
          <w:szCs w:val="24"/>
        </w:rPr>
        <w:t xml:space="preserve"> BRB </w:t>
      </w:r>
      <w:r w:rsidR="005579DE">
        <w:rPr>
          <w:rFonts w:ascii="Helvetica Neue" w:hAnsi="Helvetica Neue"/>
          <w:sz w:val="24"/>
          <w:szCs w:val="24"/>
        </w:rPr>
        <w:t xml:space="preserve">säger </w:t>
      </w:r>
      <w:r w:rsidRPr="003E3AC8">
        <w:rPr>
          <w:rFonts w:ascii="Helvetica Neue" w:hAnsi="Helvetica Neue"/>
          <w:sz w:val="24"/>
          <w:szCs w:val="24"/>
        </w:rPr>
        <w:t xml:space="preserve">att den som olovligen tager vad annan tillhör med uppsåt att tillägna sig det, dömes, om tillgreppet innebär skada, för stöld. </w:t>
      </w:r>
      <w:r w:rsidR="005579DE">
        <w:rPr>
          <w:rFonts w:ascii="Helvetica Neue" w:hAnsi="Helvetica Neue"/>
          <w:sz w:val="24"/>
          <w:szCs w:val="24"/>
        </w:rPr>
        <w:t>Bert kan därför bli dömd för stöld enligt ovan.</w:t>
      </w:r>
    </w:p>
    <w:p w14:paraId="4226D62E" w14:textId="77777777" w:rsidR="003E3AC8" w:rsidRPr="003E3AC8" w:rsidRDefault="003E3AC8" w:rsidP="003E3AC8">
      <w:pPr>
        <w:rPr>
          <w:rFonts w:ascii="Helvetica Neue" w:hAnsi="Helvetica Neue"/>
        </w:rPr>
      </w:pPr>
    </w:p>
    <w:p w14:paraId="66F37607" w14:textId="77777777" w:rsidR="003E3AC8" w:rsidRDefault="003E3AC8" w:rsidP="003E3AC8">
      <w:pPr>
        <w:pStyle w:val="Liststycke"/>
        <w:spacing w:after="0"/>
        <w:ind w:left="0"/>
        <w:rPr>
          <w:rFonts w:ascii="Helvetica Neue" w:hAnsi="Helvetica Neue"/>
          <w:sz w:val="24"/>
          <w:szCs w:val="24"/>
        </w:rPr>
      </w:pPr>
      <w:r w:rsidRPr="005579DE">
        <w:rPr>
          <w:rFonts w:ascii="Helvetica Neue" w:hAnsi="Helvetica Neue"/>
          <w:b/>
          <w:bCs/>
          <w:sz w:val="24"/>
          <w:szCs w:val="24"/>
        </w:rPr>
        <w:t>d)</w:t>
      </w:r>
      <w:r w:rsidR="00CC3C50">
        <w:rPr>
          <w:rFonts w:ascii="Helvetica Neue" w:hAnsi="Helvetica Neue"/>
          <w:b/>
          <w:bCs/>
          <w:sz w:val="24"/>
          <w:szCs w:val="24"/>
        </w:rPr>
        <w:t xml:space="preserve"> </w:t>
      </w:r>
      <w:r w:rsidR="005579DE">
        <w:rPr>
          <w:rFonts w:ascii="Helvetica Neue" w:hAnsi="Helvetica Neue"/>
          <w:sz w:val="24"/>
          <w:szCs w:val="24"/>
        </w:rPr>
        <w:t>I</w:t>
      </w:r>
      <w:r w:rsidRPr="003E3AC8">
        <w:rPr>
          <w:rFonts w:ascii="Helvetica Neue" w:hAnsi="Helvetica Neue"/>
          <w:sz w:val="24"/>
          <w:szCs w:val="24"/>
        </w:rPr>
        <w:t xml:space="preserve"> 23</w:t>
      </w:r>
      <w:r w:rsidR="005579DE">
        <w:rPr>
          <w:rFonts w:ascii="Helvetica Neue" w:hAnsi="Helvetica Neue"/>
          <w:sz w:val="24"/>
          <w:szCs w:val="24"/>
        </w:rPr>
        <w:t xml:space="preserve">kap </w:t>
      </w:r>
      <w:r w:rsidRPr="003E3AC8">
        <w:rPr>
          <w:rFonts w:ascii="Helvetica Neue" w:hAnsi="Helvetica Neue"/>
          <w:sz w:val="24"/>
          <w:szCs w:val="24"/>
        </w:rPr>
        <w:t>4</w:t>
      </w:r>
      <w:r w:rsidR="005579DE">
        <w:rPr>
          <w:rFonts w:ascii="Helvetica Neue" w:hAnsi="Helvetica Neue"/>
          <w:sz w:val="24"/>
          <w:szCs w:val="24"/>
        </w:rPr>
        <w:t>§</w:t>
      </w:r>
      <w:r w:rsidRPr="003E3AC8">
        <w:rPr>
          <w:rFonts w:ascii="Helvetica Neue" w:hAnsi="Helvetica Neue"/>
          <w:sz w:val="24"/>
          <w:szCs w:val="24"/>
        </w:rPr>
        <w:t xml:space="preserve"> </w:t>
      </w:r>
      <w:r w:rsidR="00CC3C50">
        <w:rPr>
          <w:rFonts w:ascii="Helvetica Neue" w:hAnsi="Helvetica Neue"/>
          <w:sz w:val="24"/>
          <w:szCs w:val="24"/>
        </w:rPr>
        <w:t>2st</w:t>
      </w:r>
      <w:r w:rsidRPr="003E3AC8">
        <w:rPr>
          <w:rFonts w:ascii="Helvetica Neue" w:hAnsi="Helvetica Neue"/>
          <w:sz w:val="24"/>
          <w:szCs w:val="24"/>
        </w:rPr>
        <w:t xml:space="preserve"> BRB </w:t>
      </w:r>
      <w:r w:rsidR="0082393E">
        <w:rPr>
          <w:rFonts w:ascii="Helvetica Neue" w:hAnsi="Helvetica Neue"/>
          <w:sz w:val="24"/>
          <w:szCs w:val="24"/>
        </w:rPr>
        <w:t>säger att den</w:t>
      </w:r>
      <w:r w:rsidRPr="003E3AC8">
        <w:rPr>
          <w:rFonts w:ascii="Helvetica Neue" w:hAnsi="Helvetica Neue"/>
          <w:sz w:val="24"/>
          <w:szCs w:val="24"/>
        </w:rPr>
        <w:t xml:space="preserve"> som inte är att anse som gärningsman dömas, om han har förmått annan till utförandet, för anstiftan av brottet.</w:t>
      </w:r>
      <w:r w:rsidR="0082393E">
        <w:rPr>
          <w:rFonts w:ascii="Helvetica Neue" w:hAnsi="Helvetica Neue"/>
          <w:sz w:val="24"/>
          <w:szCs w:val="24"/>
        </w:rPr>
        <w:t xml:space="preserve"> Alltså att Berts vän som övertalar Bert att utföra brottet. Därför kan Berts vän bli dömd för brottet. </w:t>
      </w:r>
    </w:p>
    <w:p w14:paraId="2503EA26" w14:textId="77777777" w:rsidR="00CC3C50" w:rsidRDefault="00CC3C50" w:rsidP="003E3AC8">
      <w:pPr>
        <w:pStyle w:val="Liststycke"/>
        <w:spacing w:after="0"/>
        <w:ind w:left="0"/>
        <w:rPr>
          <w:rFonts w:ascii="Helvetica Neue" w:hAnsi="Helvetica Neue"/>
          <w:sz w:val="24"/>
          <w:szCs w:val="24"/>
        </w:rPr>
      </w:pPr>
    </w:p>
    <w:p w14:paraId="223A7418" w14:textId="77777777" w:rsidR="00CC3C50" w:rsidRPr="003E3AC8" w:rsidRDefault="00CC3C50" w:rsidP="003E3AC8">
      <w:pPr>
        <w:pStyle w:val="Liststycke"/>
        <w:spacing w:after="0"/>
        <w:ind w:left="0"/>
        <w:rPr>
          <w:rFonts w:ascii="Helvetica Neue" w:hAnsi="Helvetica Neue"/>
          <w:sz w:val="24"/>
          <w:szCs w:val="24"/>
        </w:rPr>
      </w:pPr>
      <w:r w:rsidRPr="00CC3C50">
        <w:rPr>
          <w:rFonts w:ascii="Helvetica Neue" w:hAnsi="Helvetica Neue"/>
          <w:b/>
          <w:bCs/>
          <w:sz w:val="24"/>
          <w:szCs w:val="24"/>
        </w:rPr>
        <w:t>e)</w:t>
      </w:r>
      <w:r>
        <w:rPr>
          <w:rFonts w:ascii="Helvetica Neue" w:hAnsi="Helvetica Neue"/>
          <w:sz w:val="24"/>
          <w:szCs w:val="24"/>
        </w:rPr>
        <w:t xml:space="preserve"> Utifrån hur frågan är ställd utgår jag från att det inte var med uppsåt att döda Bert. Dock ses det som aktsamt. 3kap 7§ BRB säger att den som av oaktsamhet orsakar annans död, döms för vållande till annans död. Berts vänner blir åtalade för vållande till annans död. </w:t>
      </w:r>
    </w:p>
    <w:p w14:paraId="378490B7" w14:textId="77777777" w:rsidR="00E573D8" w:rsidRDefault="00E573D8" w:rsidP="00E573D8">
      <w:pPr>
        <w:rPr>
          <w:rFonts w:ascii="Helvetica Neue" w:hAnsi="Helvetica Neue" w:cstheme="minorHAnsi"/>
          <w:color w:val="000000" w:themeColor="text1"/>
        </w:rPr>
      </w:pPr>
    </w:p>
    <w:p w14:paraId="73B087B5" w14:textId="466A9626" w:rsidR="00CC3C50" w:rsidRDefault="00CC3C50" w:rsidP="00E573D8">
      <w:pPr>
        <w:rPr>
          <w:rFonts w:ascii="Helvetica Neue" w:hAnsi="Helvetica Neue" w:cstheme="minorHAnsi"/>
          <w:color w:val="000000" w:themeColor="text1"/>
        </w:rPr>
      </w:pPr>
    </w:p>
    <w:p w14:paraId="509041A3" w14:textId="77777777" w:rsidR="00532BE9" w:rsidRDefault="00532BE9" w:rsidP="00532BE9">
      <w:pPr>
        <w:shd w:val="clear" w:color="auto" w:fill="FFFFFF"/>
        <w:rPr>
          <w:rFonts w:ascii="Helvetica Neue" w:eastAsia="Times New Roman" w:hAnsi="Helvetica Neue" w:cs="Times New Roman"/>
          <w:color w:val="000000"/>
          <w:sz w:val="17"/>
          <w:szCs w:val="17"/>
          <w:lang w:eastAsia="sv-SE"/>
        </w:rPr>
      </w:pPr>
      <w:r w:rsidRPr="00532BE9">
        <w:rPr>
          <w:rFonts w:ascii="Helvetica Neue" w:eastAsia="Times New Roman" w:hAnsi="Helvetica Neue" w:cs="Times New Roman"/>
          <w:color w:val="000000"/>
          <w:sz w:val="17"/>
          <w:szCs w:val="17"/>
          <w:lang w:eastAsia="sv-SE"/>
        </w:rPr>
        <w:t>Fråga 3: 1,5+2,5 p.</w:t>
      </w:r>
    </w:p>
    <w:p w14:paraId="6E4FD3D1" w14:textId="77777777" w:rsidR="00532BE9" w:rsidRDefault="00532BE9" w:rsidP="00532BE9">
      <w:pPr>
        <w:shd w:val="clear" w:color="auto" w:fill="FFFFFF"/>
        <w:rPr>
          <w:rFonts w:ascii="Helvetica Neue" w:eastAsia="Times New Roman" w:hAnsi="Helvetica Neue" w:cs="Times New Roman"/>
          <w:color w:val="000000"/>
          <w:sz w:val="17"/>
          <w:szCs w:val="17"/>
          <w:lang w:eastAsia="sv-SE"/>
        </w:rPr>
      </w:pPr>
    </w:p>
    <w:p w14:paraId="220A335D" w14:textId="72E5A09E" w:rsidR="00532BE9" w:rsidRDefault="00532BE9" w:rsidP="00532BE9">
      <w:pPr>
        <w:shd w:val="clear" w:color="auto" w:fill="FFFFFF"/>
        <w:rPr>
          <w:rFonts w:ascii="Helvetica Neue" w:eastAsia="Times New Roman" w:hAnsi="Helvetica Neue" w:cs="Times New Roman"/>
          <w:color w:val="000000"/>
          <w:sz w:val="17"/>
          <w:szCs w:val="17"/>
          <w:lang w:eastAsia="sv-SE"/>
        </w:rPr>
      </w:pPr>
      <w:r w:rsidRPr="00532BE9">
        <w:rPr>
          <w:rFonts w:ascii="Helvetica Neue" w:eastAsia="Times New Roman" w:hAnsi="Helvetica Neue" w:cs="Times New Roman"/>
          <w:color w:val="000000"/>
          <w:sz w:val="17"/>
          <w:szCs w:val="17"/>
          <w:lang w:eastAsia="sv-SE"/>
        </w:rPr>
        <w:t xml:space="preserve">Fråga 4: 2+2 p. </w:t>
      </w:r>
    </w:p>
    <w:p w14:paraId="0607C188" w14:textId="77777777" w:rsidR="00532BE9" w:rsidRDefault="00532BE9" w:rsidP="00532BE9">
      <w:pPr>
        <w:shd w:val="clear" w:color="auto" w:fill="FFFFFF"/>
        <w:rPr>
          <w:rFonts w:ascii="Helvetica Neue" w:eastAsia="Times New Roman" w:hAnsi="Helvetica Neue" w:cs="Times New Roman"/>
          <w:color w:val="000000"/>
          <w:sz w:val="17"/>
          <w:szCs w:val="17"/>
          <w:lang w:eastAsia="sv-SE"/>
        </w:rPr>
      </w:pPr>
    </w:p>
    <w:p w14:paraId="3A64C5B0" w14:textId="077DF409" w:rsidR="00532BE9" w:rsidRPr="00532BE9" w:rsidRDefault="00532BE9" w:rsidP="00532BE9">
      <w:pPr>
        <w:shd w:val="clear" w:color="auto" w:fill="FFFFFF"/>
        <w:rPr>
          <w:rFonts w:ascii="Helvetica Neue" w:eastAsia="Times New Roman" w:hAnsi="Helvetica Neue" w:cs="Times New Roman"/>
          <w:color w:val="000000"/>
          <w:sz w:val="17"/>
          <w:szCs w:val="17"/>
          <w:lang w:eastAsia="sv-SE"/>
        </w:rPr>
      </w:pPr>
      <w:r w:rsidRPr="00532BE9">
        <w:rPr>
          <w:rFonts w:ascii="Helvetica Neue" w:eastAsia="Times New Roman" w:hAnsi="Helvetica Neue" w:cs="Times New Roman"/>
          <w:color w:val="000000"/>
          <w:sz w:val="17"/>
          <w:szCs w:val="17"/>
          <w:lang w:eastAsia="sv-SE"/>
        </w:rPr>
        <w:t>Fråga 5: 2+3 p.</w:t>
      </w:r>
    </w:p>
    <w:p w14:paraId="5678FD59" w14:textId="77777777" w:rsidR="00532BE9" w:rsidRDefault="00532BE9" w:rsidP="00532BE9">
      <w:pPr>
        <w:shd w:val="clear" w:color="auto" w:fill="FFFFFF"/>
        <w:rPr>
          <w:rFonts w:ascii="Helvetica Neue" w:eastAsia="Times New Roman" w:hAnsi="Helvetica Neue" w:cs="Times New Roman"/>
          <w:color w:val="000000"/>
          <w:sz w:val="17"/>
          <w:szCs w:val="17"/>
          <w:lang w:eastAsia="sv-SE"/>
        </w:rPr>
      </w:pPr>
    </w:p>
    <w:p w14:paraId="0DAF5358" w14:textId="72984416" w:rsidR="00532BE9" w:rsidRPr="00532BE9" w:rsidRDefault="00532BE9" w:rsidP="00532BE9">
      <w:pPr>
        <w:shd w:val="clear" w:color="auto" w:fill="FFFFFF"/>
        <w:rPr>
          <w:rFonts w:ascii="Helvetica Neue" w:eastAsia="Times New Roman" w:hAnsi="Helvetica Neue" w:cs="Times New Roman"/>
          <w:color w:val="888888"/>
          <w:sz w:val="14"/>
          <w:szCs w:val="14"/>
          <w:lang w:eastAsia="sv-SE"/>
        </w:rPr>
      </w:pPr>
      <w:r w:rsidRPr="00532BE9">
        <w:rPr>
          <w:rFonts w:ascii="Helvetica Neue" w:eastAsia="Times New Roman" w:hAnsi="Helvetica Neue" w:cs="Times New Roman"/>
          <w:color w:val="000000"/>
          <w:sz w:val="17"/>
          <w:szCs w:val="17"/>
          <w:lang w:eastAsia="sv-SE"/>
        </w:rPr>
        <w:t>Fråga 1: 5 p</w:t>
      </w:r>
    </w:p>
    <w:p w14:paraId="50D7C628" w14:textId="77777777" w:rsidR="00532BE9" w:rsidRDefault="00532BE9" w:rsidP="00532BE9">
      <w:pPr>
        <w:shd w:val="clear" w:color="auto" w:fill="FFFFFF"/>
        <w:rPr>
          <w:rFonts w:ascii="Helvetica Neue" w:eastAsia="Times New Roman" w:hAnsi="Helvetica Neue" w:cs="Times New Roman"/>
          <w:color w:val="000000"/>
          <w:sz w:val="17"/>
          <w:szCs w:val="17"/>
          <w:lang w:eastAsia="sv-SE"/>
        </w:rPr>
      </w:pPr>
    </w:p>
    <w:p w14:paraId="1A1D1610" w14:textId="7A9C14D2" w:rsidR="00532BE9" w:rsidRPr="00532BE9" w:rsidRDefault="00532BE9" w:rsidP="00532BE9">
      <w:pPr>
        <w:shd w:val="clear" w:color="auto" w:fill="FFFFFF"/>
        <w:rPr>
          <w:rFonts w:ascii="Helvetica Neue" w:eastAsia="Times New Roman" w:hAnsi="Helvetica Neue" w:cs="Times New Roman"/>
          <w:color w:val="000000"/>
          <w:sz w:val="17"/>
          <w:szCs w:val="17"/>
          <w:lang w:eastAsia="sv-SE"/>
        </w:rPr>
      </w:pPr>
      <w:r w:rsidRPr="00532BE9">
        <w:rPr>
          <w:rFonts w:ascii="Helvetica Neue" w:eastAsia="Times New Roman" w:hAnsi="Helvetica Neue" w:cs="Times New Roman"/>
          <w:color w:val="000000"/>
          <w:sz w:val="17"/>
          <w:szCs w:val="17"/>
          <w:lang w:eastAsia="sv-SE"/>
        </w:rPr>
        <w:t>Fråga 6: 5 p</w:t>
      </w:r>
    </w:p>
    <w:p w14:paraId="3EDDEDB3" w14:textId="77777777" w:rsidR="00532BE9" w:rsidRDefault="00532BE9" w:rsidP="00532BE9">
      <w:pPr>
        <w:shd w:val="clear" w:color="auto" w:fill="FFFFFF"/>
        <w:rPr>
          <w:rFonts w:ascii="Helvetica Neue" w:eastAsia="Times New Roman" w:hAnsi="Helvetica Neue" w:cs="Times New Roman"/>
          <w:color w:val="000000"/>
          <w:sz w:val="17"/>
          <w:szCs w:val="17"/>
          <w:lang w:eastAsia="sv-SE"/>
        </w:rPr>
      </w:pPr>
    </w:p>
    <w:p w14:paraId="11080770" w14:textId="00D9CEC4" w:rsidR="00532BE9" w:rsidRPr="00532BE9" w:rsidRDefault="00532BE9" w:rsidP="00532BE9">
      <w:pPr>
        <w:shd w:val="clear" w:color="auto" w:fill="FFFFFF"/>
        <w:rPr>
          <w:rFonts w:ascii="Helvetica Neue" w:eastAsia="Times New Roman" w:hAnsi="Helvetica Neue" w:cs="Times New Roman"/>
          <w:color w:val="000000"/>
          <w:sz w:val="17"/>
          <w:szCs w:val="17"/>
          <w:lang w:eastAsia="sv-SE"/>
        </w:rPr>
      </w:pPr>
      <w:r w:rsidRPr="00532BE9">
        <w:rPr>
          <w:rFonts w:ascii="Helvetica Neue" w:eastAsia="Times New Roman" w:hAnsi="Helvetica Neue" w:cs="Times New Roman"/>
          <w:color w:val="000000"/>
          <w:sz w:val="17"/>
          <w:szCs w:val="17"/>
          <w:lang w:eastAsia="sv-SE"/>
        </w:rPr>
        <w:t>Fråga 8: 5p</w:t>
      </w:r>
    </w:p>
    <w:p w14:paraId="631875A1" w14:textId="77777777" w:rsidR="00532BE9" w:rsidRDefault="00532BE9" w:rsidP="00532BE9">
      <w:pPr>
        <w:shd w:val="clear" w:color="auto" w:fill="FFFFFF"/>
        <w:rPr>
          <w:rFonts w:ascii="Helvetica Neue" w:eastAsia="Times New Roman" w:hAnsi="Helvetica Neue" w:cs="Times New Roman"/>
          <w:color w:val="000000"/>
          <w:sz w:val="17"/>
          <w:szCs w:val="17"/>
          <w:lang w:eastAsia="sv-SE"/>
        </w:rPr>
      </w:pPr>
    </w:p>
    <w:p w14:paraId="5BE019F6" w14:textId="62F4C438" w:rsidR="00532BE9" w:rsidRPr="00532BE9" w:rsidRDefault="00532BE9" w:rsidP="00532BE9">
      <w:pPr>
        <w:shd w:val="clear" w:color="auto" w:fill="FFFFFF"/>
        <w:rPr>
          <w:rFonts w:ascii="Helvetica Neue" w:eastAsia="Times New Roman" w:hAnsi="Helvetica Neue" w:cs="Times New Roman"/>
          <w:color w:val="000000"/>
          <w:sz w:val="17"/>
          <w:szCs w:val="17"/>
          <w:lang w:eastAsia="sv-SE"/>
        </w:rPr>
      </w:pPr>
      <w:r w:rsidRPr="00532BE9">
        <w:rPr>
          <w:rFonts w:ascii="Helvetica Neue" w:eastAsia="Times New Roman" w:hAnsi="Helvetica Neue" w:cs="Times New Roman"/>
          <w:color w:val="000000"/>
          <w:sz w:val="17"/>
          <w:szCs w:val="17"/>
          <w:lang w:eastAsia="sv-SE"/>
        </w:rPr>
        <w:t>Fråga 7: 3,5 p</w:t>
      </w:r>
    </w:p>
    <w:p w14:paraId="1D0AEDC0" w14:textId="77777777" w:rsidR="00532BE9" w:rsidRDefault="00532BE9" w:rsidP="00532BE9">
      <w:pPr>
        <w:shd w:val="clear" w:color="auto" w:fill="FFFFFF"/>
        <w:rPr>
          <w:rFonts w:ascii="Helvetica Neue" w:eastAsia="Times New Roman" w:hAnsi="Helvetica Neue" w:cs="Times New Roman"/>
          <w:color w:val="000000"/>
          <w:sz w:val="17"/>
          <w:szCs w:val="17"/>
          <w:lang w:eastAsia="sv-SE"/>
        </w:rPr>
      </w:pPr>
    </w:p>
    <w:p w14:paraId="1BF5C510" w14:textId="3C6580CC" w:rsidR="00532BE9" w:rsidRPr="00532BE9" w:rsidRDefault="00532BE9" w:rsidP="00532BE9">
      <w:pPr>
        <w:shd w:val="clear" w:color="auto" w:fill="FFFFFF"/>
        <w:rPr>
          <w:rFonts w:ascii="Helvetica Neue" w:eastAsia="Times New Roman" w:hAnsi="Helvetica Neue" w:cs="Times New Roman"/>
          <w:color w:val="000000"/>
          <w:sz w:val="17"/>
          <w:szCs w:val="17"/>
          <w:lang w:eastAsia="sv-SE"/>
        </w:rPr>
      </w:pPr>
      <w:r w:rsidRPr="00532BE9">
        <w:rPr>
          <w:rFonts w:ascii="Helvetica Neue" w:eastAsia="Times New Roman" w:hAnsi="Helvetica Neue" w:cs="Times New Roman"/>
          <w:color w:val="000000"/>
          <w:sz w:val="17"/>
          <w:szCs w:val="17"/>
          <w:lang w:eastAsia="sv-SE"/>
        </w:rPr>
        <w:t>Fråga 2: 4p</w:t>
      </w:r>
    </w:p>
    <w:p w14:paraId="020EFABD" w14:textId="77777777" w:rsidR="00532BE9" w:rsidRPr="003E3AC8" w:rsidRDefault="00532BE9" w:rsidP="00E573D8">
      <w:pPr>
        <w:rPr>
          <w:rFonts w:ascii="Helvetica Neue" w:hAnsi="Helvetica Neue" w:cstheme="minorHAnsi"/>
          <w:color w:val="000000" w:themeColor="text1"/>
        </w:rPr>
      </w:pPr>
    </w:p>
    <w:sectPr w:rsidR="00532BE9" w:rsidRPr="003E3AC8" w:rsidSect="00754221">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EACCA" w14:textId="77777777" w:rsidR="004638EC" w:rsidRDefault="004638EC" w:rsidP="00C173F0">
      <w:r>
        <w:separator/>
      </w:r>
    </w:p>
  </w:endnote>
  <w:endnote w:type="continuationSeparator" w:id="0">
    <w:p w14:paraId="7CC0DC54" w14:textId="77777777" w:rsidR="004638EC" w:rsidRDefault="004638EC" w:rsidP="00C1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931E" w14:textId="77777777" w:rsidR="00C44326" w:rsidRDefault="00C44326">
    <w:pPr>
      <w:pStyle w:val="Sidfot"/>
    </w:pPr>
    <w:r>
      <w:t>Anonymitetskod: RVGA02-0057-MHR</w:t>
    </w:r>
  </w:p>
  <w:p w14:paraId="28EAD039" w14:textId="77777777" w:rsidR="00C44326" w:rsidRDefault="00C443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96B92" w14:textId="77777777" w:rsidR="004638EC" w:rsidRDefault="004638EC" w:rsidP="00C173F0">
      <w:r>
        <w:separator/>
      </w:r>
    </w:p>
  </w:footnote>
  <w:footnote w:type="continuationSeparator" w:id="0">
    <w:p w14:paraId="54E8C669" w14:textId="77777777" w:rsidR="004638EC" w:rsidRDefault="004638EC" w:rsidP="00C17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66A4"/>
    <w:multiLevelType w:val="hybridMultilevel"/>
    <w:tmpl w:val="4DA87CC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8714F4"/>
    <w:multiLevelType w:val="hybridMultilevel"/>
    <w:tmpl w:val="B42CB21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6BC7670"/>
    <w:multiLevelType w:val="hybridMultilevel"/>
    <w:tmpl w:val="96FCC62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F0"/>
    <w:rsid w:val="0011247D"/>
    <w:rsid w:val="00312757"/>
    <w:rsid w:val="003B190A"/>
    <w:rsid w:val="003E3AC8"/>
    <w:rsid w:val="004638EC"/>
    <w:rsid w:val="004F77D3"/>
    <w:rsid w:val="00532BE9"/>
    <w:rsid w:val="005579DE"/>
    <w:rsid w:val="0059548C"/>
    <w:rsid w:val="00672FA7"/>
    <w:rsid w:val="006A58D9"/>
    <w:rsid w:val="00706A4A"/>
    <w:rsid w:val="007224E0"/>
    <w:rsid w:val="00754221"/>
    <w:rsid w:val="00794CB5"/>
    <w:rsid w:val="007A5000"/>
    <w:rsid w:val="0082393E"/>
    <w:rsid w:val="00A06D29"/>
    <w:rsid w:val="00A46FC5"/>
    <w:rsid w:val="00AD6D9E"/>
    <w:rsid w:val="00B40714"/>
    <w:rsid w:val="00C173F0"/>
    <w:rsid w:val="00C44326"/>
    <w:rsid w:val="00CC3C50"/>
    <w:rsid w:val="00D21B34"/>
    <w:rsid w:val="00D2538F"/>
    <w:rsid w:val="00D81657"/>
    <w:rsid w:val="00DF0148"/>
    <w:rsid w:val="00DF3EB3"/>
    <w:rsid w:val="00E573D8"/>
    <w:rsid w:val="00EE73C7"/>
    <w:rsid w:val="00F20A8D"/>
    <w:rsid w:val="00F260C6"/>
    <w:rsid w:val="00F55A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C54861"/>
  <w15:chartTrackingRefBased/>
  <w15:docId w15:val="{35027030-5661-4746-8F1F-75214F24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173F0"/>
    <w:pPr>
      <w:tabs>
        <w:tab w:val="center" w:pos="4536"/>
        <w:tab w:val="right" w:pos="9072"/>
      </w:tabs>
    </w:pPr>
  </w:style>
  <w:style w:type="character" w:customStyle="1" w:styleId="SidhuvudChar">
    <w:name w:val="Sidhuvud Char"/>
    <w:basedOn w:val="Standardstycketeckensnitt"/>
    <w:link w:val="Sidhuvud"/>
    <w:uiPriority w:val="99"/>
    <w:rsid w:val="00C173F0"/>
  </w:style>
  <w:style w:type="paragraph" w:styleId="Sidfot">
    <w:name w:val="footer"/>
    <w:basedOn w:val="Normal"/>
    <w:link w:val="SidfotChar"/>
    <w:uiPriority w:val="99"/>
    <w:unhideWhenUsed/>
    <w:rsid w:val="00C173F0"/>
    <w:pPr>
      <w:tabs>
        <w:tab w:val="center" w:pos="4536"/>
        <w:tab w:val="right" w:pos="9072"/>
      </w:tabs>
    </w:pPr>
  </w:style>
  <w:style w:type="character" w:customStyle="1" w:styleId="SidfotChar">
    <w:name w:val="Sidfot Char"/>
    <w:basedOn w:val="Standardstycketeckensnitt"/>
    <w:link w:val="Sidfot"/>
    <w:uiPriority w:val="99"/>
    <w:rsid w:val="00C173F0"/>
  </w:style>
  <w:style w:type="paragraph" w:styleId="Normalwebb">
    <w:name w:val="Normal (Web)"/>
    <w:basedOn w:val="Normal"/>
    <w:uiPriority w:val="99"/>
    <w:unhideWhenUsed/>
    <w:rsid w:val="00F260C6"/>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F260C6"/>
    <w:rPr>
      <w:b/>
      <w:bCs/>
    </w:rPr>
  </w:style>
  <w:style w:type="character" w:styleId="Betoning">
    <w:name w:val="Emphasis"/>
    <w:basedOn w:val="Standardstycketeckensnitt"/>
    <w:uiPriority w:val="20"/>
    <w:qFormat/>
    <w:rsid w:val="00312757"/>
    <w:rPr>
      <w:i/>
      <w:iCs/>
    </w:rPr>
  </w:style>
  <w:style w:type="paragraph" w:styleId="Liststycke">
    <w:name w:val="List Paragraph"/>
    <w:basedOn w:val="Normal"/>
    <w:uiPriority w:val="34"/>
    <w:qFormat/>
    <w:rsid w:val="00C44326"/>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86540">
      <w:bodyDiv w:val="1"/>
      <w:marLeft w:val="0"/>
      <w:marRight w:val="0"/>
      <w:marTop w:val="0"/>
      <w:marBottom w:val="0"/>
      <w:divBdr>
        <w:top w:val="none" w:sz="0" w:space="0" w:color="auto"/>
        <w:left w:val="none" w:sz="0" w:space="0" w:color="auto"/>
        <w:bottom w:val="none" w:sz="0" w:space="0" w:color="auto"/>
        <w:right w:val="none" w:sz="0" w:space="0" w:color="auto"/>
      </w:divBdr>
    </w:div>
    <w:div w:id="301354194">
      <w:bodyDiv w:val="1"/>
      <w:marLeft w:val="0"/>
      <w:marRight w:val="0"/>
      <w:marTop w:val="0"/>
      <w:marBottom w:val="0"/>
      <w:divBdr>
        <w:top w:val="none" w:sz="0" w:space="0" w:color="auto"/>
        <w:left w:val="none" w:sz="0" w:space="0" w:color="auto"/>
        <w:bottom w:val="none" w:sz="0" w:space="0" w:color="auto"/>
        <w:right w:val="none" w:sz="0" w:space="0" w:color="auto"/>
      </w:divBdr>
    </w:div>
    <w:div w:id="333655143">
      <w:bodyDiv w:val="1"/>
      <w:marLeft w:val="0"/>
      <w:marRight w:val="0"/>
      <w:marTop w:val="0"/>
      <w:marBottom w:val="0"/>
      <w:divBdr>
        <w:top w:val="none" w:sz="0" w:space="0" w:color="auto"/>
        <w:left w:val="none" w:sz="0" w:space="0" w:color="auto"/>
        <w:bottom w:val="none" w:sz="0" w:space="0" w:color="auto"/>
        <w:right w:val="none" w:sz="0" w:space="0" w:color="auto"/>
      </w:divBdr>
    </w:div>
    <w:div w:id="497429362">
      <w:bodyDiv w:val="1"/>
      <w:marLeft w:val="0"/>
      <w:marRight w:val="0"/>
      <w:marTop w:val="0"/>
      <w:marBottom w:val="0"/>
      <w:divBdr>
        <w:top w:val="none" w:sz="0" w:space="0" w:color="auto"/>
        <w:left w:val="none" w:sz="0" w:space="0" w:color="auto"/>
        <w:bottom w:val="none" w:sz="0" w:space="0" w:color="auto"/>
        <w:right w:val="none" w:sz="0" w:space="0" w:color="auto"/>
      </w:divBdr>
    </w:div>
    <w:div w:id="543449465">
      <w:bodyDiv w:val="1"/>
      <w:marLeft w:val="0"/>
      <w:marRight w:val="0"/>
      <w:marTop w:val="0"/>
      <w:marBottom w:val="0"/>
      <w:divBdr>
        <w:top w:val="none" w:sz="0" w:space="0" w:color="auto"/>
        <w:left w:val="none" w:sz="0" w:space="0" w:color="auto"/>
        <w:bottom w:val="none" w:sz="0" w:space="0" w:color="auto"/>
        <w:right w:val="none" w:sz="0" w:space="0" w:color="auto"/>
      </w:divBdr>
    </w:div>
    <w:div w:id="719135274">
      <w:bodyDiv w:val="1"/>
      <w:marLeft w:val="0"/>
      <w:marRight w:val="0"/>
      <w:marTop w:val="0"/>
      <w:marBottom w:val="0"/>
      <w:divBdr>
        <w:top w:val="none" w:sz="0" w:space="0" w:color="auto"/>
        <w:left w:val="none" w:sz="0" w:space="0" w:color="auto"/>
        <w:bottom w:val="none" w:sz="0" w:space="0" w:color="auto"/>
        <w:right w:val="none" w:sz="0" w:space="0" w:color="auto"/>
      </w:divBdr>
    </w:div>
    <w:div w:id="901406128">
      <w:bodyDiv w:val="1"/>
      <w:marLeft w:val="0"/>
      <w:marRight w:val="0"/>
      <w:marTop w:val="0"/>
      <w:marBottom w:val="0"/>
      <w:divBdr>
        <w:top w:val="none" w:sz="0" w:space="0" w:color="auto"/>
        <w:left w:val="none" w:sz="0" w:space="0" w:color="auto"/>
        <w:bottom w:val="none" w:sz="0" w:space="0" w:color="auto"/>
        <w:right w:val="none" w:sz="0" w:space="0" w:color="auto"/>
      </w:divBdr>
    </w:div>
    <w:div w:id="1006133950">
      <w:bodyDiv w:val="1"/>
      <w:marLeft w:val="0"/>
      <w:marRight w:val="0"/>
      <w:marTop w:val="0"/>
      <w:marBottom w:val="0"/>
      <w:divBdr>
        <w:top w:val="none" w:sz="0" w:space="0" w:color="auto"/>
        <w:left w:val="none" w:sz="0" w:space="0" w:color="auto"/>
        <w:bottom w:val="none" w:sz="0" w:space="0" w:color="auto"/>
        <w:right w:val="none" w:sz="0" w:space="0" w:color="auto"/>
      </w:divBdr>
    </w:div>
    <w:div w:id="1139762221">
      <w:bodyDiv w:val="1"/>
      <w:marLeft w:val="0"/>
      <w:marRight w:val="0"/>
      <w:marTop w:val="0"/>
      <w:marBottom w:val="0"/>
      <w:divBdr>
        <w:top w:val="none" w:sz="0" w:space="0" w:color="auto"/>
        <w:left w:val="none" w:sz="0" w:space="0" w:color="auto"/>
        <w:bottom w:val="none" w:sz="0" w:space="0" w:color="auto"/>
        <w:right w:val="none" w:sz="0" w:space="0" w:color="auto"/>
      </w:divBdr>
    </w:div>
    <w:div w:id="1211959408">
      <w:bodyDiv w:val="1"/>
      <w:marLeft w:val="0"/>
      <w:marRight w:val="0"/>
      <w:marTop w:val="0"/>
      <w:marBottom w:val="0"/>
      <w:divBdr>
        <w:top w:val="none" w:sz="0" w:space="0" w:color="auto"/>
        <w:left w:val="none" w:sz="0" w:space="0" w:color="auto"/>
        <w:bottom w:val="none" w:sz="0" w:space="0" w:color="auto"/>
        <w:right w:val="none" w:sz="0" w:space="0" w:color="auto"/>
      </w:divBdr>
    </w:div>
    <w:div w:id="1341422641">
      <w:bodyDiv w:val="1"/>
      <w:marLeft w:val="0"/>
      <w:marRight w:val="0"/>
      <w:marTop w:val="0"/>
      <w:marBottom w:val="0"/>
      <w:divBdr>
        <w:top w:val="none" w:sz="0" w:space="0" w:color="auto"/>
        <w:left w:val="none" w:sz="0" w:space="0" w:color="auto"/>
        <w:bottom w:val="none" w:sz="0" w:space="0" w:color="auto"/>
        <w:right w:val="none" w:sz="0" w:space="0" w:color="auto"/>
      </w:divBdr>
    </w:div>
    <w:div w:id="1441416845">
      <w:bodyDiv w:val="1"/>
      <w:marLeft w:val="0"/>
      <w:marRight w:val="0"/>
      <w:marTop w:val="0"/>
      <w:marBottom w:val="0"/>
      <w:divBdr>
        <w:top w:val="none" w:sz="0" w:space="0" w:color="auto"/>
        <w:left w:val="none" w:sz="0" w:space="0" w:color="auto"/>
        <w:bottom w:val="none" w:sz="0" w:space="0" w:color="auto"/>
        <w:right w:val="none" w:sz="0" w:space="0" w:color="auto"/>
      </w:divBdr>
    </w:div>
    <w:div w:id="1447431239">
      <w:bodyDiv w:val="1"/>
      <w:marLeft w:val="0"/>
      <w:marRight w:val="0"/>
      <w:marTop w:val="0"/>
      <w:marBottom w:val="0"/>
      <w:divBdr>
        <w:top w:val="none" w:sz="0" w:space="0" w:color="auto"/>
        <w:left w:val="none" w:sz="0" w:space="0" w:color="auto"/>
        <w:bottom w:val="none" w:sz="0" w:space="0" w:color="auto"/>
        <w:right w:val="none" w:sz="0" w:space="0" w:color="auto"/>
      </w:divBdr>
    </w:div>
    <w:div w:id="1556041650">
      <w:bodyDiv w:val="1"/>
      <w:marLeft w:val="0"/>
      <w:marRight w:val="0"/>
      <w:marTop w:val="0"/>
      <w:marBottom w:val="0"/>
      <w:divBdr>
        <w:top w:val="none" w:sz="0" w:space="0" w:color="auto"/>
        <w:left w:val="none" w:sz="0" w:space="0" w:color="auto"/>
        <w:bottom w:val="none" w:sz="0" w:space="0" w:color="auto"/>
        <w:right w:val="none" w:sz="0" w:space="0" w:color="auto"/>
      </w:divBdr>
    </w:div>
    <w:div w:id="1572230270">
      <w:bodyDiv w:val="1"/>
      <w:marLeft w:val="0"/>
      <w:marRight w:val="0"/>
      <w:marTop w:val="0"/>
      <w:marBottom w:val="0"/>
      <w:divBdr>
        <w:top w:val="none" w:sz="0" w:space="0" w:color="auto"/>
        <w:left w:val="none" w:sz="0" w:space="0" w:color="auto"/>
        <w:bottom w:val="none" w:sz="0" w:space="0" w:color="auto"/>
        <w:right w:val="none" w:sz="0" w:space="0" w:color="auto"/>
      </w:divBdr>
    </w:div>
    <w:div w:id="1580672137">
      <w:bodyDiv w:val="1"/>
      <w:marLeft w:val="0"/>
      <w:marRight w:val="0"/>
      <w:marTop w:val="0"/>
      <w:marBottom w:val="0"/>
      <w:divBdr>
        <w:top w:val="none" w:sz="0" w:space="0" w:color="auto"/>
        <w:left w:val="none" w:sz="0" w:space="0" w:color="auto"/>
        <w:bottom w:val="none" w:sz="0" w:space="0" w:color="auto"/>
        <w:right w:val="none" w:sz="0" w:space="0" w:color="auto"/>
      </w:divBdr>
    </w:div>
    <w:div w:id="1599412228">
      <w:bodyDiv w:val="1"/>
      <w:marLeft w:val="0"/>
      <w:marRight w:val="0"/>
      <w:marTop w:val="0"/>
      <w:marBottom w:val="0"/>
      <w:divBdr>
        <w:top w:val="none" w:sz="0" w:space="0" w:color="auto"/>
        <w:left w:val="none" w:sz="0" w:space="0" w:color="auto"/>
        <w:bottom w:val="none" w:sz="0" w:space="0" w:color="auto"/>
        <w:right w:val="none" w:sz="0" w:space="0" w:color="auto"/>
      </w:divBdr>
    </w:div>
    <w:div w:id="1600991655">
      <w:bodyDiv w:val="1"/>
      <w:marLeft w:val="0"/>
      <w:marRight w:val="0"/>
      <w:marTop w:val="0"/>
      <w:marBottom w:val="0"/>
      <w:divBdr>
        <w:top w:val="none" w:sz="0" w:space="0" w:color="auto"/>
        <w:left w:val="none" w:sz="0" w:space="0" w:color="auto"/>
        <w:bottom w:val="none" w:sz="0" w:space="0" w:color="auto"/>
        <w:right w:val="none" w:sz="0" w:space="0" w:color="auto"/>
      </w:divBdr>
      <w:divsChild>
        <w:div w:id="1051539208">
          <w:marLeft w:val="150"/>
          <w:marRight w:val="0"/>
          <w:marTop w:val="0"/>
          <w:marBottom w:val="0"/>
          <w:divBdr>
            <w:top w:val="none" w:sz="0" w:space="0" w:color="auto"/>
            <w:left w:val="none" w:sz="0" w:space="0" w:color="auto"/>
            <w:bottom w:val="none" w:sz="0" w:space="0" w:color="auto"/>
            <w:right w:val="none" w:sz="0" w:space="0" w:color="auto"/>
          </w:divBdr>
        </w:div>
        <w:div w:id="980770109">
          <w:marLeft w:val="150"/>
          <w:marRight w:val="0"/>
          <w:marTop w:val="0"/>
          <w:marBottom w:val="0"/>
          <w:divBdr>
            <w:top w:val="none" w:sz="0" w:space="0" w:color="auto"/>
            <w:left w:val="none" w:sz="0" w:space="0" w:color="auto"/>
            <w:bottom w:val="none" w:sz="0" w:space="0" w:color="auto"/>
            <w:right w:val="none" w:sz="0" w:space="0" w:color="auto"/>
          </w:divBdr>
        </w:div>
        <w:div w:id="39330156">
          <w:marLeft w:val="150"/>
          <w:marRight w:val="0"/>
          <w:marTop w:val="0"/>
          <w:marBottom w:val="0"/>
          <w:divBdr>
            <w:top w:val="none" w:sz="0" w:space="0" w:color="auto"/>
            <w:left w:val="none" w:sz="0" w:space="0" w:color="auto"/>
            <w:bottom w:val="none" w:sz="0" w:space="0" w:color="auto"/>
            <w:right w:val="none" w:sz="0" w:space="0" w:color="auto"/>
          </w:divBdr>
        </w:div>
        <w:div w:id="973943504">
          <w:marLeft w:val="150"/>
          <w:marRight w:val="0"/>
          <w:marTop w:val="0"/>
          <w:marBottom w:val="0"/>
          <w:divBdr>
            <w:top w:val="none" w:sz="0" w:space="0" w:color="auto"/>
            <w:left w:val="none" w:sz="0" w:space="0" w:color="auto"/>
            <w:bottom w:val="none" w:sz="0" w:space="0" w:color="auto"/>
            <w:right w:val="none" w:sz="0" w:space="0" w:color="auto"/>
          </w:divBdr>
        </w:div>
        <w:div w:id="1981494376">
          <w:marLeft w:val="150"/>
          <w:marRight w:val="0"/>
          <w:marTop w:val="0"/>
          <w:marBottom w:val="0"/>
          <w:divBdr>
            <w:top w:val="none" w:sz="0" w:space="0" w:color="auto"/>
            <w:left w:val="none" w:sz="0" w:space="0" w:color="auto"/>
            <w:bottom w:val="none" w:sz="0" w:space="0" w:color="auto"/>
            <w:right w:val="none" w:sz="0" w:space="0" w:color="auto"/>
          </w:divBdr>
        </w:div>
        <w:div w:id="493837044">
          <w:marLeft w:val="150"/>
          <w:marRight w:val="0"/>
          <w:marTop w:val="0"/>
          <w:marBottom w:val="0"/>
          <w:divBdr>
            <w:top w:val="none" w:sz="0" w:space="0" w:color="auto"/>
            <w:left w:val="none" w:sz="0" w:space="0" w:color="auto"/>
            <w:bottom w:val="none" w:sz="0" w:space="0" w:color="auto"/>
            <w:right w:val="none" w:sz="0" w:space="0" w:color="auto"/>
          </w:divBdr>
        </w:div>
      </w:divsChild>
    </w:div>
    <w:div w:id="1658149203">
      <w:bodyDiv w:val="1"/>
      <w:marLeft w:val="0"/>
      <w:marRight w:val="0"/>
      <w:marTop w:val="0"/>
      <w:marBottom w:val="0"/>
      <w:divBdr>
        <w:top w:val="none" w:sz="0" w:space="0" w:color="auto"/>
        <w:left w:val="none" w:sz="0" w:space="0" w:color="auto"/>
        <w:bottom w:val="none" w:sz="0" w:space="0" w:color="auto"/>
        <w:right w:val="none" w:sz="0" w:space="0" w:color="auto"/>
      </w:divBdr>
    </w:div>
    <w:div w:id="1931044790">
      <w:bodyDiv w:val="1"/>
      <w:marLeft w:val="0"/>
      <w:marRight w:val="0"/>
      <w:marTop w:val="0"/>
      <w:marBottom w:val="0"/>
      <w:divBdr>
        <w:top w:val="none" w:sz="0" w:space="0" w:color="auto"/>
        <w:left w:val="none" w:sz="0" w:space="0" w:color="auto"/>
        <w:bottom w:val="none" w:sz="0" w:space="0" w:color="auto"/>
        <w:right w:val="none" w:sz="0" w:space="0" w:color="auto"/>
      </w:divBdr>
    </w:div>
    <w:div w:id="2060013473">
      <w:bodyDiv w:val="1"/>
      <w:marLeft w:val="0"/>
      <w:marRight w:val="0"/>
      <w:marTop w:val="0"/>
      <w:marBottom w:val="0"/>
      <w:divBdr>
        <w:top w:val="none" w:sz="0" w:space="0" w:color="auto"/>
        <w:left w:val="none" w:sz="0" w:space="0" w:color="auto"/>
        <w:bottom w:val="none" w:sz="0" w:space="0" w:color="auto"/>
        <w:right w:val="none" w:sz="0" w:space="0" w:color="auto"/>
      </w:divBdr>
    </w:div>
    <w:div w:id="2104064302">
      <w:bodyDiv w:val="1"/>
      <w:marLeft w:val="0"/>
      <w:marRight w:val="0"/>
      <w:marTop w:val="0"/>
      <w:marBottom w:val="0"/>
      <w:divBdr>
        <w:top w:val="none" w:sz="0" w:space="0" w:color="auto"/>
        <w:left w:val="none" w:sz="0" w:space="0" w:color="auto"/>
        <w:bottom w:val="none" w:sz="0" w:space="0" w:color="auto"/>
        <w:right w:val="none" w:sz="0" w:space="0" w:color="auto"/>
      </w:divBdr>
    </w:div>
    <w:div w:id="214538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2615</Words>
  <Characters>13861</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Arvid Häller</dc:creator>
  <cp:keywords/>
  <dc:description/>
  <cp:lastModifiedBy>Arvid Häller</cp:lastModifiedBy>
  <cp:revision>3</cp:revision>
  <dcterms:created xsi:type="dcterms:W3CDTF">2020-09-24T10:25:00Z</dcterms:created>
  <dcterms:modified xsi:type="dcterms:W3CDTF">2020-09-24T10:26:00Z</dcterms:modified>
</cp:coreProperties>
</file>